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AA28D" w14:textId="299053F8" w:rsidR="00580395" w:rsidRPr="00975181" w:rsidRDefault="00580395" w:rsidP="00580395">
      <w:pPr>
        <w:pStyle w:val="Header"/>
        <w:rPr>
          <w:rFonts w:eastAsia="MS Mincho"/>
          <w:sz w:val="24"/>
          <w:lang w:val="en-GB"/>
        </w:rPr>
      </w:pPr>
      <w:r w:rsidRPr="00BF08A7">
        <w:rPr>
          <w:rFonts w:eastAsia="MS Mincho"/>
          <w:sz w:val="24"/>
          <w:lang w:val="en-GB"/>
        </w:rPr>
        <w:t>3GP</w:t>
      </w:r>
      <w:r w:rsidRPr="00975181">
        <w:rPr>
          <w:rFonts w:eastAsia="MS Mincho"/>
          <w:sz w:val="24"/>
          <w:lang w:val="en-GB"/>
        </w:rPr>
        <w:t>P TSG-RAN Meeting #80</w:t>
      </w:r>
      <w:r w:rsidRPr="00975181">
        <w:rPr>
          <w:rFonts w:eastAsia="MS Mincho"/>
          <w:sz w:val="24"/>
          <w:lang w:val="en-GB"/>
        </w:rPr>
        <w:tab/>
      </w:r>
      <w:r w:rsidRPr="00975181">
        <w:rPr>
          <w:rFonts w:eastAsia="MS Mincho"/>
          <w:sz w:val="24"/>
          <w:lang w:val="en-GB"/>
        </w:rPr>
        <w:tab/>
      </w:r>
      <w:r w:rsidRPr="00975181">
        <w:rPr>
          <w:rFonts w:eastAsia="MS Mincho"/>
          <w:sz w:val="24"/>
          <w:lang w:val="en-GB"/>
        </w:rPr>
        <w:tab/>
      </w:r>
      <w:r w:rsidRPr="00975181">
        <w:rPr>
          <w:rFonts w:eastAsia="MS Mincho"/>
          <w:sz w:val="24"/>
          <w:lang w:val="en-GB"/>
        </w:rPr>
        <w:tab/>
      </w:r>
      <w:r w:rsidRPr="00975181">
        <w:rPr>
          <w:rFonts w:eastAsia="MS Mincho"/>
          <w:sz w:val="24"/>
          <w:lang w:val="en-GB"/>
        </w:rPr>
        <w:tab/>
      </w:r>
      <w:r w:rsidRPr="00975181">
        <w:rPr>
          <w:rFonts w:eastAsia="MS Mincho"/>
          <w:sz w:val="24"/>
          <w:lang w:val="en-GB"/>
        </w:rPr>
        <w:tab/>
      </w:r>
      <w:r w:rsidR="00025F8A">
        <w:rPr>
          <w:rFonts w:eastAsia="MS Mincho"/>
          <w:sz w:val="24"/>
          <w:lang w:val="en-GB"/>
        </w:rPr>
        <w:tab/>
      </w:r>
      <w:r w:rsidR="00025F8A">
        <w:rPr>
          <w:rFonts w:eastAsia="MS Mincho"/>
          <w:sz w:val="24"/>
          <w:lang w:val="en-GB"/>
        </w:rPr>
        <w:tab/>
      </w:r>
      <w:r w:rsidR="00025F8A">
        <w:rPr>
          <w:rFonts w:eastAsia="MS Mincho"/>
          <w:sz w:val="24"/>
          <w:lang w:val="en-GB"/>
        </w:rPr>
        <w:tab/>
      </w:r>
      <w:bookmarkStart w:id="0" w:name="_GoBack"/>
      <w:r w:rsidR="0027437F" w:rsidRPr="0027437F">
        <w:rPr>
          <w:rFonts w:eastAsia="MS Mincho"/>
          <w:sz w:val="24"/>
          <w:lang w:val="en-GB"/>
        </w:rPr>
        <w:t>RP-181284</w:t>
      </w:r>
      <w:bookmarkEnd w:id="0"/>
    </w:p>
    <w:p w14:paraId="556AD7AF" w14:textId="01D6AD7F" w:rsidR="00580395" w:rsidRPr="00975181" w:rsidRDefault="00580395" w:rsidP="00580395">
      <w:pPr>
        <w:pStyle w:val="Header"/>
        <w:rPr>
          <w:rFonts w:eastAsia="MS Mincho"/>
          <w:sz w:val="24"/>
          <w:lang w:val="en-GB"/>
        </w:rPr>
      </w:pPr>
      <w:r w:rsidRPr="00975181">
        <w:rPr>
          <w:rFonts w:eastAsia="MS Mincho"/>
          <w:sz w:val="24"/>
          <w:lang w:val="en-GB"/>
        </w:rPr>
        <w:t>La Jolla, USA, May 21 – May 25 2018</w:t>
      </w:r>
      <w:r w:rsidR="0027437F">
        <w:rPr>
          <w:rFonts w:eastAsia="MS Mincho"/>
          <w:sz w:val="24"/>
          <w:lang w:val="en-GB"/>
        </w:rPr>
        <w:tab/>
      </w:r>
      <w:r w:rsidR="0027437F">
        <w:rPr>
          <w:rFonts w:eastAsia="MS Mincho"/>
          <w:sz w:val="24"/>
          <w:lang w:val="en-GB"/>
        </w:rPr>
        <w:tab/>
      </w:r>
      <w:r w:rsidR="0027437F">
        <w:rPr>
          <w:rFonts w:eastAsia="MS Mincho"/>
          <w:sz w:val="24"/>
          <w:lang w:val="en-GB"/>
        </w:rPr>
        <w:tab/>
      </w:r>
      <w:r w:rsidR="0027437F">
        <w:rPr>
          <w:rFonts w:eastAsia="MS Mincho"/>
          <w:sz w:val="24"/>
          <w:lang w:val="en-GB"/>
        </w:rPr>
        <w:tab/>
      </w:r>
      <w:r w:rsidR="0027437F">
        <w:rPr>
          <w:rFonts w:eastAsia="MS Mincho"/>
          <w:sz w:val="24"/>
          <w:lang w:val="en-GB"/>
        </w:rPr>
        <w:tab/>
      </w:r>
      <w:r w:rsidR="0027437F">
        <w:rPr>
          <w:rFonts w:eastAsia="MS Mincho"/>
          <w:sz w:val="24"/>
          <w:lang w:val="en-GB"/>
        </w:rPr>
        <w:tab/>
      </w:r>
      <w:r w:rsidR="0027437F" w:rsidRPr="0027437F">
        <w:rPr>
          <w:rFonts w:eastAsia="MS Mincho"/>
          <w:sz w:val="20"/>
          <w:lang w:val="en-GB"/>
        </w:rPr>
        <w:t xml:space="preserve">Revision of </w:t>
      </w:r>
      <w:r w:rsidR="0027437F" w:rsidRPr="0027437F">
        <w:rPr>
          <w:rFonts w:eastAsia="MS Mincho"/>
          <w:sz w:val="20"/>
          <w:lang w:val="en-GB"/>
        </w:rPr>
        <w:t>RP-181157</w:t>
      </w:r>
    </w:p>
    <w:p w14:paraId="7EE133F4" w14:textId="77777777" w:rsidR="00580395" w:rsidRPr="00975181" w:rsidRDefault="00580395" w:rsidP="00580395">
      <w:pPr>
        <w:pStyle w:val="Header"/>
        <w:rPr>
          <w:bCs w:val="0"/>
          <w:noProof w:val="0"/>
          <w:sz w:val="24"/>
          <w:lang w:val="en-GB" w:eastAsia="ja-JP"/>
        </w:rPr>
      </w:pPr>
      <w:r w:rsidRPr="00975181">
        <w:rPr>
          <w:rFonts w:eastAsia="MS Mincho"/>
          <w:sz w:val="24"/>
          <w:lang w:val="en-GB"/>
        </w:rPr>
        <w:t xml:space="preserve">     </w:t>
      </w:r>
    </w:p>
    <w:p w14:paraId="2093209D" w14:textId="470B311E" w:rsidR="00580395" w:rsidRPr="00975181" w:rsidRDefault="00580395" w:rsidP="00580395">
      <w:pPr>
        <w:pStyle w:val="CRCoverPage"/>
        <w:rPr>
          <w:rFonts w:eastAsia="SimSun" w:cs="Arial"/>
          <w:b/>
          <w:bCs/>
          <w:color w:val="FF0000"/>
          <w:sz w:val="24"/>
          <w:lang w:val="en-US"/>
        </w:rPr>
      </w:pPr>
      <w:r w:rsidRPr="00975181">
        <w:rPr>
          <w:rFonts w:cs="Arial"/>
          <w:b/>
          <w:bCs/>
          <w:sz w:val="24"/>
          <w:lang w:val="en-US"/>
        </w:rPr>
        <w:t>Agenda item:</w:t>
      </w:r>
      <w:proofErr w:type="gramStart"/>
      <w:r w:rsidRPr="00975181">
        <w:rPr>
          <w:rFonts w:cs="Arial"/>
          <w:b/>
          <w:bCs/>
          <w:sz w:val="24"/>
          <w:lang w:val="en-US"/>
        </w:rPr>
        <w:tab/>
        <w:t xml:space="preserve">  </w:t>
      </w:r>
      <w:r w:rsidR="00025F8A">
        <w:rPr>
          <w:rFonts w:cs="Arial"/>
          <w:b/>
          <w:bCs/>
          <w:sz w:val="24"/>
          <w:lang w:val="en-US"/>
        </w:rPr>
        <w:tab/>
      </w:r>
      <w:proofErr w:type="gramEnd"/>
      <w:r w:rsidR="00025F8A">
        <w:rPr>
          <w:rFonts w:eastAsia="SimSun" w:cs="Arial"/>
          <w:b/>
          <w:bCs/>
          <w:sz w:val="24"/>
          <w:lang w:val="en-US"/>
        </w:rPr>
        <w:t>9.2.2</w:t>
      </w:r>
    </w:p>
    <w:p w14:paraId="4756DC02" w14:textId="136833D4" w:rsidR="00580395" w:rsidRPr="00975181" w:rsidRDefault="00580395" w:rsidP="00580395">
      <w:pPr>
        <w:tabs>
          <w:tab w:val="left" w:pos="1985"/>
        </w:tabs>
        <w:ind w:left="1985" w:hanging="1985"/>
        <w:rPr>
          <w:rFonts w:cs="Arial"/>
          <w:b/>
          <w:bCs/>
          <w:sz w:val="24"/>
        </w:rPr>
      </w:pPr>
      <w:r w:rsidRPr="00975181">
        <w:rPr>
          <w:rFonts w:cs="Arial"/>
          <w:b/>
          <w:bCs/>
          <w:sz w:val="24"/>
        </w:rPr>
        <w:t>Source:</w:t>
      </w:r>
      <w:r w:rsidR="00025F8A">
        <w:rPr>
          <w:rFonts w:cs="Arial"/>
          <w:b/>
          <w:bCs/>
          <w:sz w:val="24"/>
        </w:rPr>
        <w:tab/>
      </w:r>
      <w:r w:rsidR="00025F8A">
        <w:rPr>
          <w:rFonts w:cs="Arial"/>
          <w:b/>
          <w:bCs/>
          <w:sz w:val="24"/>
        </w:rPr>
        <w:tab/>
      </w:r>
      <w:r w:rsidRPr="00975181">
        <w:rPr>
          <w:rFonts w:cs="Arial"/>
          <w:b/>
          <w:bCs/>
          <w:sz w:val="24"/>
        </w:rPr>
        <w:t>Ericsson</w:t>
      </w:r>
    </w:p>
    <w:p w14:paraId="6A4322AC" w14:textId="0BC85260" w:rsidR="00580395" w:rsidRPr="00975181" w:rsidRDefault="00580395" w:rsidP="00580395">
      <w:pPr>
        <w:tabs>
          <w:tab w:val="left" w:pos="1985"/>
        </w:tabs>
        <w:ind w:left="1971" w:hangingChars="818" w:hanging="1971"/>
        <w:rPr>
          <w:rFonts w:eastAsia="Malgun Gothic" w:cs="Arial"/>
          <w:bCs/>
          <w:sz w:val="24"/>
        </w:rPr>
      </w:pPr>
      <w:r w:rsidRPr="00975181">
        <w:rPr>
          <w:rFonts w:cs="Arial"/>
          <w:b/>
          <w:bCs/>
          <w:sz w:val="24"/>
        </w:rPr>
        <w:t>Title:</w:t>
      </w:r>
      <w:r w:rsidRPr="00975181">
        <w:rPr>
          <w:rFonts w:cs="Arial"/>
          <w:b/>
          <w:bCs/>
          <w:sz w:val="24"/>
        </w:rPr>
        <w:tab/>
      </w:r>
      <w:r w:rsidRPr="00975181">
        <w:rPr>
          <w:rFonts w:cs="Arial"/>
          <w:b/>
          <w:bCs/>
          <w:sz w:val="24"/>
        </w:rPr>
        <w:tab/>
      </w:r>
      <w:r w:rsidRPr="00975181">
        <w:rPr>
          <w:rFonts w:cs="Arial"/>
          <w:b/>
          <w:bCs/>
          <w:sz w:val="24"/>
        </w:rPr>
        <w:tab/>
        <w:t>Summary of email discussion on MR-DC enhancements</w:t>
      </w:r>
    </w:p>
    <w:p w14:paraId="2C961A8B" w14:textId="4B2F7AB6" w:rsidR="00580395" w:rsidRPr="00975181" w:rsidRDefault="00580395" w:rsidP="00580395">
      <w:pPr>
        <w:tabs>
          <w:tab w:val="left" w:pos="1985"/>
        </w:tabs>
        <w:ind w:left="1971" w:hangingChars="818" w:hanging="1971"/>
        <w:rPr>
          <w:rFonts w:cs="Arial"/>
          <w:b/>
          <w:bCs/>
          <w:sz w:val="24"/>
        </w:rPr>
      </w:pPr>
      <w:r w:rsidRPr="00975181">
        <w:rPr>
          <w:rFonts w:cs="Arial"/>
          <w:b/>
          <w:bCs/>
          <w:sz w:val="24"/>
        </w:rPr>
        <w:t>Document for:</w:t>
      </w:r>
      <w:r w:rsidRPr="00975181">
        <w:rPr>
          <w:rFonts w:cs="Arial"/>
          <w:b/>
          <w:bCs/>
          <w:sz w:val="24"/>
        </w:rPr>
        <w:tab/>
      </w:r>
      <w:r w:rsidR="00025F8A">
        <w:rPr>
          <w:rFonts w:cs="Arial"/>
          <w:b/>
          <w:bCs/>
          <w:sz w:val="24"/>
        </w:rPr>
        <w:tab/>
      </w:r>
      <w:r w:rsidR="00025F8A">
        <w:rPr>
          <w:rFonts w:cs="Arial"/>
          <w:b/>
          <w:bCs/>
          <w:sz w:val="24"/>
        </w:rPr>
        <w:tab/>
      </w:r>
      <w:r w:rsidRPr="00975181">
        <w:rPr>
          <w:rFonts w:cs="Arial"/>
          <w:b/>
          <w:bCs/>
          <w:sz w:val="24"/>
        </w:rPr>
        <w:t>Discussion and Decision</w:t>
      </w:r>
    </w:p>
    <w:p w14:paraId="6575D55B" w14:textId="77777777" w:rsidR="00E90E49" w:rsidRPr="00975181" w:rsidRDefault="00E90E49" w:rsidP="00E90E49">
      <w:pPr>
        <w:rPr>
          <w:rFonts w:cs="Arial"/>
          <w:lang w:val="en-US"/>
        </w:rPr>
      </w:pPr>
    </w:p>
    <w:p w14:paraId="7486F9D8" w14:textId="77777777" w:rsidR="00E90E49" w:rsidRPr="00975181" w:rsidRDefault="00E90E49" w:rsidP="00CE0424">
      <w:pPr>
        <w:pStyle w:val="Heading1"/>
        <w:rPr>
          <w:lang w:val="en-US"/>
        </w:rPr>
      </w:pPr>
      <w:r w:rsidRPr="00975181">
        <w:rPr>
          <w:lang w:val="en-US"/>
        </w:rPr>
        <w:t>Introduction</w:t>
      </w:r>
    </w:p>
    <w:p w14:paraId="7FB365A7" w14:textId="2E604041" w:rsidR="00580395" w:rsidRPr="00975181" w:rsidRDefault="00580395" w:rsidP="00580395">
      <w:pPr>
        <w:rPr>
          <w:rFonts w:cs="Arial"/>
          <w:lang w:eastAsia="en-US"/>
        </w:rPr>
      </w:pPr>
      <w:r w:rsidRPr="00975181">
        <w:rPr>
          <w:rFonts w:cs="Arial"/>
          <w:lang w:eastAsia="en-US"/>
        </w:rPr>
        <w:t>This is summary of offline email discussion on MR-DC en</w:t>
      </w:r>
      <w:r w:rsidR="00407D27" w:rsidRPr="00975181">
        <w:rPr>
          <w:rFonts w:cs="Arial"/>
          <w:lang w:eastAsia="en-US"/>
        </w:rPr>
        <w:t>hancements</w:t>
      </w:r>
      <w:r w:rsidR="000514B9">
        <w:rPr>
          <w:rFonts w:cs="Arial"/>
          <w:lang w:eastAsia="en-US"/>
        </w:rPr>
        <w:t>.</w:t>
      </w:r>
    </w:p>
    <w:p w14:paraId="717656DF" w14:textId="7567993A" w:rsidR="00E92483" w:rsidRPr="00975181" w:rsidRDefault="00E92483" w:rsidP="00E92483">
      <w:pPr>
        <w:rPr>
          <w:rFonts w:cs="Arial"/>
          <w:color w:val="000000"/>
          <w:lang w:val="en-AU"/>
        </w:rPr>
      </w:pPr>
      <w:r w:rsidRPr="00975181">
        <w:rPr>
          <w:rFonts w:cs="Arial"/>
          <w:color w:val="000000"/>
        </w:rPr>
        <w:t xml:space="preserve">In </w:t>
      </w:r>
      <w:r w:rsidR="00D213A8" w:rsidRPr="00975181">
        <w:rPr>
          <w:rFonts w:cs="Arial"/>
          <w:color w:val="000000"/>
        </w:rPr>
        <w:t>RAN#79</w:t>
      </w:r>
      <w:r w:rsidRPr="00975181">
        <w:rPr>
          <w:rFonts w:cs="Arial"/>
          <w:color w:val="000000"/>
        </w:rPr>
        <w:t>t there were the following WIDs/SIDs and contributions in the area: </w:t>
      </w:r>
    </w:p>
    <w:p w14:paraId="63EF9B80" w14:textId="226E4CCB" w:rsidR="00E92483" w:rsidRPr="005947FF" w:rsidRDefault="00E92483" w:rsidP="005947FF">
      <w:pPr>
        <w:pStyle w:val="ListParagraph"/>
        <w:numPr>
          <w:ilvl w:val="0"/>
          <w:numId w:val="17"/>
        </w:numPr>
        <w:rPr>
          <w:rFonts w:cs="Arial"/>
          <w:color w:val="000000"/>
          <w:lang w:val="en-AU"/>
        </w:rPr>
      </w:pPr>
      <w:r w:rsidRPr="00975181">
        <w:rPr>
          <w:rFonts w:cs="Arial"/>
          <w:color w:val="000000"/>
        </w:rPr>
        <w:t xml:space="preserve">Work item on EN-DC and MR-DC enhancements </w:t>
      </w:r>
      <w:hyperlink r:id="rId13" w:history="1">
        <w:r w:rsidRPr="005947FF">
          <w:rPr>
            <w:rStyle w:val="Hyperlink"/>
            <w:rFonts w:cs="Arial"/>
          </w:rPr>
          <w:t>RP-180456</w:t>
        </w:r>
      </w:hyperlink>
      <w:r w:rsidRPr="005947FF">
        <w:rPr>
          <w:rFonts w:cs="Arial"/>
          <w:color w:val="000000"/>
          <w:u w:val="single"/>
        </w:rPr>
        <w:t xml:space="preserve"> [1]</w:t>
      </w:r>
      <w:r w:rsidRPr="005947FF">
        <w:rPr>
          <w:rFonts w:cs="Arial"/>
          <w:color w:val="000000"/>
        </w:rPr>
        <w:t xml:space="preserve"> </w:t>
      </w:r>
    </w:p>
    <w:p w14:paraId="7A2D6C51" w14:textId="7C84D1FF" w:rsidR="00E92483" w:rsidRPr="005947FF" w:rsidRDefault="00E92483" w:rsidP="005947FF">
      <w:pPr>
        <w:pStyle w:val="ListParagraph"/>
        <w:numPr>
          <w:ilvl w:val="0"/>
          <w:numId w:val="17"/>
        </w:numPr>
        <w:rPr>
          <w:rFonts w:cs="Arial"/>
          <w:color w:val="000000"/>
          <w:lang w:val="en-AU"/>
        </w:rPr>
      </w:pPr>
      <w:r w:rsidRPr="005947FF">
        <w:rPr>
          <w:rFonts w:cs="Arial"/>
          <w:color w:val="000000"/>
        </w:rPr>
        <w:t xml:space="preserve">New SID on Fast Cell Access (FS_NR_FCA) </w:t>
      </w:r>
      <w:hyperlink r:id="rId14" w:history="1">
        <w:r w:rsidRPr="005947FF">
          <w:rPr>
            <w:rStyle w:val="Hyperlink"/>
            <w:rFonts w:cs="Arial"/>
          </w:rPr>
          <w:t>RP-180435</w:t>
        </w:r>
      </w:hyperlink>
      <w:r w:rsidRPr="005947FF">
        <w:rPr>
          <w:rFonts w:cs="Arial"/>
          <w:color w:val="000000"/>
          <w:u w:val="single"/>
        </w:rPr>
        <w:t xml:space="preserve"> [2]</w:t>
      </w:r>
    </w:p>
    <w:p w14:paraId="3BA15211" w14:textId="0E792411" w:rsidR="00E92483" w:rsidRPr="005947FF" w:rsidRDefault="00E92483" w:rsidP="005947FF">
      <w:pPr>
        <w:pStyle w:val="ListParagraph"/>
        <w:numPr>
          <w:ilvl w:val="0"/>
          <w:numId w:val="17"/>
        </w:numPr>
        <w:rPr>
          <w:rFonts w:cs="Arial"/>
          <w:color w:val="000000"/>
          <w:lang w:val="en-AU"/>
        </w:rPr>
      </w:pPr>
      <w:r w:rsidRPr="005947FF">
        <w:rPr>
          <w:rFonts w:cs="Arial"/>
          <w:color w:val="000000"/>
        </w:rPr>
        <w:t xml:space="preserve">Discussion on MR-DC enhancements in Rel-16 </w:t>
      </w:r>
      <w:hyperlink r:id="rId15" w:history="1">
        <w:r w:rsidRPr="005947FF">
          <w:rPr>
            <w:rStyle w:val="Hyperlink"/>
            <w:rFonts w:cs="Arial"/>
          </w:rPr>
          <w:t>RP-180394</w:t>
        </w:r>
      </w:hyperlink>
      <w:r w:rsidRPr="005947FF">
        <w:rPr>
          <w:rFonts w:cs="Arial"/>
          <w:color w:val="000000"/>
          <w:u w:val="single"/>
        </w:rPr>
        <w:t xml:space="preserve"> [3]</w:t>
      </w:r>
    </w:p>
    <w:p w14:paraId="36D62CB8" w14:textId="3D8DD821" w:rsidR="00E92483" w:rsidRPr="005947FF" w:rsidRDefault="00E92483" w:rsidP="00E92483">
      <w:pPr>
        <w:rPr>
          <w:rFonts w:cs="Arial"/>
          <w:color w:val="000000"/>
          <w:lang w:val="en-AU"/>
        </w:rPr>
      </w:pPr>
    </w:p>
    <w:p w14:paraId="785500D2" w14:textId="05A92DA7" w:rsidR="00E92483" w:rsidRPr="000514B9" w:rsidRDefault="00E92483" w:rsidP="00E92483">
      <w:pPr>
        <w:rPr>
          <w:rFonts w:cs="Arial"/>
          <w:color w:val="000000"/>
          <w:lang w:val="en-AU"/>
        </w:rPr>
      </w:pPr>
      <w:r w:rsidRPr="005947FF">
        <w:rPr>
          <w:rFonts w:cs="Arial"/>
          <w:color w:val="000000"/>
        </w:rPr>
        <w:t>Also “Proposal for a new moderated email discussion for RRC_INACTIVE enhancements”  </w:t>
      </w:r>
      <w:hyperlink r:id="rId16" w:history="1">
        <w:r w:rsidRPr="00975181">
          <w:rPr>
            <w:rStyle w:val="Hyperlink"/>
            <w:rFonts w:cs="Arial"/>
          </w:rPr>
          <w:t>RP-180142</w:t>
        </w:r>
      </w:hyperlink>
      <w:r w:rsidRPr="00975181">
        <w:rPr>
          <w:rFonts w:cs="Arial"/>
          <w:color w:val="000000"/>
        </w:rPr>
        <w:t xml:space="preserve">  [4] is partly overlapping with the objectives above.</w:t>
      </w:r>
    </w:p>
    <w:p w14:paraId="63BC16C7" w14:textId="1C4A9EA2" w:rsidR="00975181" w:rsidRPr="005947FF" w:rsidRDefault="00975181" w:rsidP="00E92483">
      <w:pPr>
        <w:rPr>
          <w:rFonts w:cs="Arial"/>
          <w:color w:val="000000"/>
          <w:lang w:val="en-AU"/>
        </w:rPr>
      </w:pPr>
      <w:r>
        <w:rPr>
          <w:rFonts w:cs="Arial"/>
          <w:color w:val="000000"/>
          <w:lang w:val="en-AU"/>
        </w:rPr>
        <w:t xml:space="preserve">In total, </w:t>
      </w:r>
      <w:r w:rsidR="00856C64">
        <w:rPr>
          <w:rFonts w:cs="Arial"/>
          <w:color w:val="000000"/>
          <w:lang w:val="en-AU"/>
        </w:rPr>
        <w:t>around 10 companies</w:t>
      </w:r>
      <w:r>
        <w:rPr>
          <w:rFonts w:cs="Arial"/>
          <w:color w:val="000000"/>
          <w:lang w:val="en-AU"/>
        </w:rPr>
        <w:t xml:space="preserve"> replie</w:t>
      </w:r>
      <w:r w:rsidR="00856C64">
        <w:rPr>
          <w:rFonts w:cs="Arial"/>
          <w:color w:val="000000"/>
          <w:lang w:val="en-AU"/>
        </w:rPr>
        <w:t>d</w:t>
      </w:r>
      <w:r>
        <w:rPr>
          <w:rFonts w:cs="Arial"/>
          <w:color w:val="000000"/>
          <w:lang w:val="en-AU"/>
        </w:rPr>
        <w:t xml:space="preserve"> to the discussion</w:t>
      </w:r>
      <w:r w:rsidR="00856C64">
        <w:rPr>
          <w:rFonts w:cs="Arial"/>
          <w:color w:val="000000"/>
          <w:lang w:val="en-AU"/>
        </w:rPr>
        <w:t xml:space="preserve"> on top of Ericsson, Nokia and Huawei</w:t>
      </w:r>
      <w:r w:rsidR="000514B9">
        <w:rPr>
          <w:rFonts w:cs="Arial"/>
          <w:color w:val="000000"/>
          <w:lang w:val="en-AU"/>
        </w:rPr>
        <w:t xml:space="preserve"> originally proposed these enhancements</w:t>
      </w:r>
      <w:r w:rsidR="00856C64">
        <w:rPr>
          <w:rFonts w:cs="Arial"/>
          <w:color w:val="000000"/>
          <w:lang w:val="en-AU"/>
        </w:rPr>
        <w:t>.</w:t>
      </w:r>
    </w:p>
    <w:p w14:paraId="700D82C1" w14:textId="77777777" w:rsidR="00E92483" w:rsidRPr="005947FF" w:rsidRDefault="00E92483" w:rsidP="00E92483">
      <w:pPr>
        <w:rPr>
          <w:rFonts w:cs="Arial"/>
          <w:color w:val="000000"/>
          <w:lang w:val="en-AU"/>
        </w:rPr>
      </w:pPr>
      <w:r w:rsidRPr="005947FF">
        <w:rPr>
          <w:rFonts w:cs="Arial"/>
          <w:b/>
          <w:bCs/>
          <w:color w:val="000000"/>
        </w:rPr>
        <w:t> </w:t>
      </w:r>
    </w:p>
    <w:p w14:paraId="515E19BA" w14:textId="77777777" w:rsidR="00E92483" w:rsidRPr="00975181" w:rsidRDefault="00E92483" w:rsidP="00491FC6">
      <w:pPr>
        <w:pStyle w:val="Heading2"/>
        <w:rPr>
          <w:lang w:val="en-AU"/>
        </w:rPr>
      </w:pPr>
      <w:r w:rsidRPr="00975181">
        <w:t>Speed up transition to MR-DC and CA [1, 2, 3]</w:t>
      </w:r>
    </w:p>
    <w:p w14:paraId="220DD8E7" w14:textId="77777777" w:rsidR="00E92483" w:rsidRPr="005947FF" w:rsidRDefault="00E92483" w:rsidP="00E92483">
      <w:pPr>
        <w:rPr>
          <w:rFonts w:cs="Arial"/>
          <w:color w:val="000000"/>
          <w:sz w:val="24"/>
          <w:szCs w:val="24"/>
          <w:lang w:val="en-AU"/>
        </w:rPr>
      </w:pPr>
      <w:r w:rsidRPr="005947FF">
        <w:rPr>
          <w:rFonts w:cs="Arial"/>
          <w:b/>
          <w:bCs/>
          <w:color w:val="000000"/>
        </w:rPr>
        <w:t> </w:t>
      </w:r>
    </w:p>
    <w:p w14:paraId="1FE80B03" w14:textId="75B45E44" w:rsidR="00E92483" w:rsidRPr="005947FF" w:rsidRDefault="00E92483" w:rsidP="00E92483">
      <w:pPr>
        <w:rPr>
          <w:rFonts w:cs="Arial"/>
          <w:color w:val="000000"/>
          <w:lang w:val="en-AU"/>
        </w:rPr>
      </w:pPr>
      <w:r w:rsidRPr="005947FF">
        <w:rPr>
          <w:rFonts w:cs="Arial"/>
          <w:b/>
          <w:bCs/>
          <w:color w:val="000000"/>
        </w:rPr>
        <w:t>Justification:</w:t>
      </w:r>
    </w:p>
    <w:p w14:paraId="753BD914" w14:textId="15ADD2F3" w:rsidR="00E92483" w:rsidRPr="00577CF1" w:rsidRDefault="00E92483" w:rsidP="00E92483">
      <w:pPr>
        <w:rPr>
          <w:rFonts w:cs="Arial"/>
          <w:color w:val="000000"/>
          <w:lang w:val="en-AU"/>
        </w:rPr>
      </w:pPr>
      <w:r w:rsidRPr="005947FF">
        <w:rPr>
          <w:rFonts w:cs="Arial"/>
          <w:color w:val="000000"/>
        </w:rPr>
        <w:t xml:space="preserve">It is known that traffic patterns are chatty in nature which may result short lived connections. It is also known that in the current </w:t>
      </w:r>
      <w:r w:rsidRPr="00577CF1">
        <w:rPr>
          <w:rFonts w:cs="Arial"/>
          <w:color w:val="000000"/>
        </w:rPr>
        <w:t xml:space="preserve">LTE CA framework the setup delay for both </w:t>
      </w:r>
      <w:proofErr w:type="spellStart"/>
      <w:r w:rsidRPr="00577CF1">
        <w:rPr>
          <w:rFonts w:cs="Arial"/>
          <w:color w:val="000000"/>
        </w:rPr>
        <w:t>PCell</w:t>
      </w:r>
      <w:proofErr w:type="spellEnd"/>
      <w:r w:rsidRPr="00577CF1">
        <w:rPr>
          <w:rFonts w:cs="Arial"/>
          <w:color w:val="000000"/>
        </w:rPr>
        <w:t xml:space="preserve"> a and configured </w:t>
      </w:r>
      <w:proofErr w:type="spellStart"/>
      <w:r w:rsidRPr="00577CF1">
        <w:rPr>
          <w:rFonts w:cs="Arial"/>
          <w:color w:val="000000"/>
        </w:rPr>
        <w:t>Scelll</w:t>
      </w:r>
      <w:proofErr w:type="spellEnd"/>
      <w:r w:rsidRPr="00577CF1">
        <w:rPr>
          <w:rFonts w:cs="Arial"/>
          <w:color w:val="000000"/>
        </w:rPr>
        <w:t xml:space="preserve"> can take from 30 </w:t>
      </w:r>
      <w:proofErr w:type="spellStart"/>
      <w:r w:rsidRPr="00577CF1">
        <w:rPr>
          <w:rFonts w:cs="Arial"/>
          <w:color w:val="000000"/>
        </w:rPr>
        <w:t>ms</w:t>
      </w:r>
      <w:proofErr w:type="spellEnd"/>
      <w:r w:rsidRPr="00577CF1">
        <w:rPr>
          <w:rFonts w:cs="Arial"/>
          <w:color w:val="000000"/>
        </w:rPr>
        <w:t xml:space="preserve"> to 1 s. For NR, cell access has been based on similar principles as LTE, but the latest additions to LTE have not all been </w:t>
      </w:r>
      <w:proofErr w:type="gramStart"/>
      <w:r w:rsidRPr="00577CF1">
        <w:rPr>
          <w:rFonts w:cs="Arial"/>
          <w:color w:val="000000"/>
        </w:rPr>
        <w:t>taken into account</w:t>
      </w:r>
      <w:proofErr w:type="gramEnd"/>
      <w:r w:rsidRPr="00577CF1">
        <w:rPr>
          <w:rFonts w:cs="Arial"/>
          <w:color w:val="000000"/>
        </w:rPr>
        <w:t xml:space="preserve"> as the Rel-15 WID on Enhanced CA Utilization has still to be completed.  </w:t>
      </w:r>
    </w:p>
    <w:p w14:paraId="1403BF1E" w14:textId="77777777" w:rsidR="00E92483" w:rsidRPr="00577CF1" w:rsidRDefault="00E92483" w:rsidP="00E92483">
      <w:pPr>
        <w:rPr>
          <w:rFonts w:cs="Arial"/>
          <w:color w:val="000000"/>
          <w:lang w:val="en-AU"/>
        </w:rPr>
      </w:pPr>
      <w:r w:rsidRPr="00577CF1">
        <w:rPr>
          <w:rFonts w:cs="Arial"/>
          <w:color w:val="000000"/>
        </w:rPr>
        <w:t>It is beneficial to allow fast setup of DC and CA when coming from the RRC IDLE/INACTIVE/suspended state so that secondary RAT or carrier can be utilized as much as possible.</w:t>
      </w:r>
    </w:p>
    <w:p w14:paraId="6EC79645" w14:textId="77777777" w:rsidR="00E92483" w:rsidRPr="00577CF1" w:rsidRDefault="00E92483" w:rsidP="00E92483">
      <w:pPr>
        <w:rPr>
          <w:rFonts w:cs="Arial"/>
          <w:color w:val="000000"/>
          <w:lang w:val="en-AU"/>
        </w:rPr>
      </w:pPr>
      <w:r w:rsidRPr="00577CF1">
        <w:rPr>
          <w:rFonts w:cs="Arial"/>
          <w:b/>
          <w:bCs/>
          <w:color w:val="000000"/>
        </w:rPr>
        <w:t> </w:t>
      </w:r>
    </w:p>
    <w:p w14:paraId="27BDAC17" w14:textId="4EFB3B77" w:rsidR="00E92483" w:rsidRPr="000514B9" w:rsidRDefault="00E92483" w:rsidP="00E92483">
      <w:pPr>
        <w:rPr>
          <w:rFonts w:cs="Arial"/>
          <w:b/>
          <w:color w:val="000000"/>
          <w:lang w:val="en-AU"/>
        </w:rPr>
      </w:pPr>
      <w:r w:rsidRPr="00DB4D89">
        <w:rPr>
          <w:rFonts w:cs="Arial"/>
          <w:b/>
          <w:color w:val="000000"/>
        </w:rPr>
        <w:t>Potential objectives:</w:t>
      </w:r>
    </w:p>
    <w:p w14:paraId="688BA425" w14:textId="77777777" w:rsidR="002658F3" w:rsidRPr="002658F3" w:rsidRDefault="00E92483" w:rsidP="002658F3">
      <w:pPr>
        <w:pStyle w:val="ListBullet"/>
        <w:rPr>
          <w:lang w:val="en-AU"/>
        </w:rPr>
      </w:pPr>
      <w:r w:rsidRPr="00577CF1">
        <w:t xml:space="preserve">Early and fast reporting of measurements information availability from </w:t>
      </w:r>
      <w:proofErr w:type="spellStart"/>
      <w:r w:rsidRPr="00577CF1">
        <w:t>neighbor</w:t>
      </w:r>
      <w:proofErr w:type="spellEnd"/>
      <w:r w:rsidRPr="00577CF1">
        <w:t xml:space="preserve"> cells.</w:t>
      </w:r>
    </w:p>
    <w:p w14:paraId="6678AE27" w14:textId="1B3F5AD0" w:rsidR="00E92483" w:rsidRPr="002658F3" w:rsidRDefault="00E92483" w:rsidP="002658F3">
      <w:pPr>
        <w:pStyle w:val="ListBullet"/>
        <w:rPr>
          <w:lang w:val="en-AU"/>
        </w:rPr>
      </w:pPr>
      <w:r w:rsidRPr="002658F3">
        <w:rPr>
          <w:rFonts w:cs="Arial"/>
          <w:color w:val="000000"/>
        </w:rPr>
        <w:t>Efficient and low latency serving cell configuration/activation/setup: Minimizing signalling overhead and latency needed for initial cell setup, additional cell setup and additional cell activation for data transmission.</w:t>
      </w:r>
    </w:p>
    <w:p w14:paraId="01F9A24C" w14:textId="60D3EFE2" w:rsidR="00975181" w:rsidRPr="00577CF1" w:rsidRDefault="00975181" w:rsidP="00975181">
      <w:pPr>
        <w:overflowPunct/>
        <w:autoSpaceDE/>
        <w:autoSpaceDN/>
        <w:adjustRightInd/>
        <w:spacing w:after="0"/>
        <w:jc w:val="left"/>
        <w:textAlignment w:val="auto"/>
        <w:rPr>
          <w:rFonts w:cs="Arial"/>
          <w:color w:val="000000"/>
          <w:lang w:val="en-AU"/>
        </w:rPr>
      </w:pPr>
    </w:p>
    <w:p w14:paraId="3DA6ACBC" w14:textId="4110F2C8" w:rsidR="00975181" w:rsidRPr="00DB4D89" w:rsidRDefault="00975181" w:rsidP="00975181">
      <w:pPr>
        <w:overflowPunct/>
        <w:autoSpaceDE/>
        <w:autoSpaceDN/>
        <w:adjustRightInd/>
        <w:spacing w:after="0"/>
        <w:jc w:val="left"/>
        <w:textAlignment w:val="auto"/>
        <w:rPr>
          <w:rFonts w:cs="Arial"/>
          <w:b/>
          <w:color w:val="000000"/>
          <w:lang w:val="en-AU"/>
        </w:rPr>
      </w:pPr>
      <w:r w:rsidRPr="00DB4D89">
        <w:rPr>
          <w:rFonts w:cs="Arial"/>
          <w:b/>
          <w:color w:val="000000"/>
          <w:lang w:val="en-AU"/>
        </w:rPr>
        <w:t>Company comments:</w:t>
      </w:r>
    </w:p>
    <w:p w14:paraId="423EB24E" w14:textId="77777777" w:rsidR="00636607" w:rsidRPr="00577CF1" w:rsidRDefault="00636607" w:rsidP="00636607">
      <w:pPr>
        <w:overflowPunct/>
        <w:autoSpaceDE/>
        <w:autoSpaceDN/>
        <w:adjustRightInd/>
        <w:spacing w:after="0"/>
        <w:jc w:val="left"/>
        <w:textAlignment w:val="auto"/>
        <w:rPr>
          <w:rFonts w:cs="Arial"/>
          <w:color w:val="000000"/>
          <w:lang w:val="en-AU"/>
        </w:rPr>
      </w:pPr>
    </w:p>
    <w:p w14:paraId="3B1FF46D" w14:textId="3D9ABA71" w:rsidR="00975181" w:rsidRPr="002A7890" w:rsidRDefault="00636607" w:rsidP="002A7890">
      <w:pPr>
        <w:pStyle w:val="ListBullet"/>
        <w:rPr>
          <w:lang w:val="en-AU"/>
        </w:rPr>
      </w:pPr>
      <w:r w:rsidRPr="00636607">
        <w:rPr>
          <w:lang w:val="en-AU"/>
        </w:rPr>
        <w:t>Vivo: Quite interested on the objective. Speed up transition or recovery to active BWP</w:t>
      </w:r>
      <w:r w:rsidRPr="00636607">
        <w:rPr>
          <w:rFonts w:ascii="MS Gothic" w:eastAsia="MS Gothic" w:hAnsi="MS Gothic" w:cs="MS Gothic" w:hint="eastAsia"/>
          <w:lang w:val="en-AU"/>
        </w:rPr>
        <w:t>（</w:t>
      </w:r>
      <w:r w:rsidRPr="00636607">
        <w:rPr>
          <w:lang w:val="en-AU"/>
        </w:rPr>
        <w:t>not just CA and DC</w:t>
      </w:r>
      <w:r w:rsidRPr="00636607">
        <w:rPr>
          <w:rFonts w:ascii="MS Gothic" w:hAnsi="MS Gothic" w:cs="MS Gothic"/>
          <w:lang w:val="en-AU"/>
        </w:rPr>
        <w:t xml:space="preserve">). </w:t>
      </w:r>
      <w:r w:rsidRPr="00636607">
        <w:rPr>
          <w:lang w:val="en-AU"/>
        </w:rPr>
        <w:t>In NR, BWP concept was introduced, comparing the fast transition to CA and DC, fast transition or recovery to active BWP is also useful in NR.</w:t>
      </w:r>
    </w:p>
    <w:p w14:paraId="32906427" w14:textId="7EE4D969" w:rsidR="002A7890" w:rsidRPr="002A7890" w:rsidRDefault="00636607" w:rsidP="002A7890">
      <w:pPr>
        <w:pStyle w:val="ListBullet"/>
        <w:rPr>
          <w:lang w:val="en-AU"/>
        </w:rPr>
      </w:pPr>
      <w:proofErr w:type="spellStart"/>
      <w:r w:rsidRPr="00636607">
        <w:rPr>
          <w:lang w:val="en-AU"/>
        </w:rPr>
        <w:t>Oppo</w:t>
      </w:r>
      <w:proofErr w:type="spellEnd"/>
      <w:r w:rsidRPr="00636607">
        <w:rPr>
          <w:lang w:val="en-AU"/>
        </w:rPr>
        <w:t xml:space="preserve">: </w:t>
      </w:r>
      <w:r w:rsidR="005D2A30" w:rsidRPr="00636607">
        <w:rPr>
          <w:lang w:val="en-AU"/>
        </w:rPr>
        <w:t>Supportive of the objective</w:t>
      </w:r>
      <w:r w:rsidR="002A7890">
        <w:rPr>
          <w:lang w:val="en-AU"/>
        </w:rPr>
        <w:t>. D</w:t>
      </w:r>
      <w:r w:rsidR="002A7890" w:rsidRPr="002A7890">
        <w:rPr>
          <w:lang w:val="en-AU"/>
        </w:rPr>
        <w:t>eactivation of SCG could also be optimized.</w:t>
      </w:r>
    </w:p>
    <w:p w14:paraId="6B3AE5BA" w14:textId="6BB198B1" w:rsidR="00636607" w:rsidRPr="00636607" w:rsidRDefault="00636607" w:rsidP="002658F3">
      <w:pPr>
        <w:pStyle w:val="ListBullet"/>
        <w:rPr>
          <w:lang w:val="en-AU"/>
        </w:rPr>
      </w:pPr>
      <w:r w:rsidRPr="00636607">
        <w:rPr>
          <w:lang w:val="en-AU"/>
        </w:rPr>
        <w:t>KT Corp: Supportive of the objective</w:t>
      </w:r>
    </w:p>
    <w:p w14:paraId="3721E9B0" w14:textId="45B4AAD4" w:rsidR="00636607" w:rsidRDefault="00636607" w:rsidP="002658F3">
      <w:pPr>
        <w:pStyle w:val="ListBullet"/>
        <w:rPr>
          <w:lang w:val="en-AU"/>
        </w:rPr>
      </w:pPr>
      <w:r w:rsidRPr="00636607">
        <w:rPr>
          <w:lang w:val="en-AU"/>
        </w:rPr>
        <w:t>Telecom Italy: Supportive of the objective</w:t>
      </w:r>
    </w:p>
    <w:p w14:paraId="3F0A5B16" w14:textId="3E317B9B" w:rsidR="007D4C9F" w:rsidRDefault="007D4C9F" w:rsidP="002658F3">
      <w:pPr>
        <w:pStyle w:val="ListBullet"/>
        <w:rPr>
          <w:lang w:val="en-AU"/>
        </w:rPr>
      </w:pPr>
      <w:r>
        <w:rPr>
          <w:lang w:val="en-AU"/>
        </w:rPr>
        <w:lastRenderedPageBreak/>
        <w:t>Nokia: Supportive of the objective</w:t>
      </w:r>
    </w:p>
    <w:p w14:paraId="0B5FC2ED" w14:textId="1462AE77" w:rsidR="007D4C9F" w:rsidRDefault="007D4C9F" w:rsidP="002658F3">
      <w:pPr>
        <w:pStyle w:val="ListBullet"/>
        <w:rPr>
          <w:lang w:val="en-AU"/>
        </w:rPr>
      </w:pPr>
      <w:r>
        <w:rPr>
          <w:lang w:val="en-AU"/>
        </w:rPr>
        <w:t>Vodafone: Supportive of the objective</w:t>
      </w:r>
    </w:p>
    <w:p w14:paraId="0000322B" w14:textId="2A880AB4" w:rsidR="007D4C9F" w:rsidRDefault="007D4C9F" w:rsidP="002658F3">
      <w:pPr>
        <w:pStyle w:val="ListBullet"/>
        <w:rPr>
          <w:lang w:val="en-AU"/>
        </w:rPr>
      </w:pPr>
      <w:r>
        <w:rPr>
          <w:lang w:val="en-AU"/>
        </w:rPr>
        <w:t>Telstra: Supportive of the objective</w:t>
      </w:r>
    </w:p>
    <w:p w14:paraId="400F5ED4" w14:textId="2BA05E75" w:rsidR="005D2A30" w:rsidRDefault="005D2A30" w:rsidP="002658F3">
      <w:pPr>
        <w:pStyle w:val="ListBullet"/>
        <w:rPr>
          <w:lang w:val="en-AU"/>
        </w:rPr>
      </w:pPr>
      <w:r>
        <w:rPr>
          <w:lang w:val="en-AU"/>
        </w:rPr>
        <w:t>Samsung: Supportive of the objective</w:t>
      </w:r>
    </w:p>
    <w:p w14:paraId="425469D9" w14:textId="1C93CD2E" w:rsidR="005D2A30" w:rsidRDefault="005D2A30" w:rsidP="002658F3">
      <w:pPr>
        <w:pStyle w:val="ListBullet"/>
        <w:rPr>
          <w:lang w:val="en-AU"/>
        </w:rPr>
      </w:pPr>
      <w:r>
        <w:rPr>
          <w:lang w:val="en-AU"/>
        </w:rPr>
        <w:t>Telefonica: Supportive of the objective</w:t>
      </w:r>
    </w:p>
    <w:p w14:paraId="6D33196D" w14:textId="4068284E" w:rsidR="00025E01" w:rsidRDefault="00025E01" w:rsidP="002658F3">
      <w:pPr>
        <w:pStyle w:val="ListBullet"/>
        <w:rPr>
          <w:lang w:val="en-AU"/>
        </w:rPr>
      </w:pPr>
      <w:r>
        <w:rPr>
          <w:lang w:val="en-AU"/>
        </w:rPr>
        <w:t>Vodafone: Supportive of the objective</w:t>
      </w:r>
    </w:p>
    <w:p w14:paraId="6183148D" w14:textId="77777777" w:rsidR="005D2A30" w:rsidRDefault="005D2A30" w:rsidP="005D2A30">
      <w:pPr>
        <w:overflowPunct/>
        <w:autoSpaceDE/>
        <w:autoSpaceDN/>
        <w:adjustRightInd/>
        <w:spacing w:after="0"/>
        <w:jc w:val="left"/>
        <w:textAlignment w:val="auto"/>
        <w:rPr>
          <w:rFonts w:cs="Arial"/>
          <w:color w:val="000000"/>
          <w:lang w:val="en-AU"/>
        </w:rPr>
      </w:pPr>
    </w:p>
    <w:p w14:paraId="0CAE2B0A" w14:textId="43C705FF" w:rsidR="005D2A30" w:rsidRDefault="005D2A30" w:rsidP="005D2A30">
      <w:pPr>
        <w:overflowPunct/>
        <w:autoSpaceDE/>
        <w:autoSpaceDN/>
        <w:adjustRightInd/>
        <w:spacing w:after="0"/>
        <w:jc w:val="left"/>
        <w:textAlignment w:val="auto"/>
        <w:rPr>
          <w:rFonts w:cs="Arial"/>
          <w:color w:val="000000"/>
          <w:lang w:val="en-AU"/>
        </w:rPr>
      </w:pPr>
      <w:r>
        <w:rPr>
          <w:rFonts w:cs="Arial"/>
          <w:color w:val="000000"/>
          <w:lang w:val="en-AU"/>
        </w:rPr>
        <w:t xml:space="preserve">Based on comments received in the discussion, there is large support of the objective 1 whereas none of the companies considered that this is not important. </w:t>
      </w:r>
      <w:proofErr w:type="gramStart"/>
      <w:r>
        <w:rPr>
          <w:rFonts w:cs="Arial"/>
          <w:color w:val="000000"/>
          <w:lang w:val="en-AU"/>
        </w:rPr>
        <w:t>Thus</w:t>
      </w:r>
      <w:proofErr w:type="gramEnd"/>
      <w:r>
        <w:rPr>
          <w:rFonts w:cs="Arial"/>
          <w:color w:val="000000"/>
          <w:lang w:val="en-AU"/>
        </w:rPr>
        <w:t xml:space="preserve"> this objective should be considered as part of the </w:t>
      </w:r>
      <w:r w:rsidR="00852DE1">
        <w:rPr>
          <w:rFonts w:cs="Arial"/>
          <w:color w:val="000000"/>
          <w:lang w:val="en-AU"/>
        </w:rPr>
        <w:t>Rel-16 work</w:t>
      </w:r>
      <w:r>
        <w:rPr>
          <w:rFonts w:cs="Arial"/>
          <w:color w:val="000000"/>
          <w:lang w:val="en-AU"/>
        </w:rPr>
        <w:t>.</w:t>
      </w:r>
    </w:p>
    <w:p w14:paraId="71EAB1B6" w14:textId="53B077AC" w:rsidR="005D2A30" w:rsidRDefault="005D2A30" w:rsidP="005D2A30">
      <w:pPr>
        <w:overflowPunct/>
        <w:autoSpaceDE/>
        <w:autoSpaceDN/>
        <w:adjustRightInd/>
        <w:spacing w:after="0"/>
        <w:jc w:val="left"/>
        <w:textAlignment w:val="auto"/>
        <w:rPr>
          <w:rFonts w:cs="Arial"/>
          <w:color w:val="000000"/>
          <w:lang w:val="en-AU"/>
        </w:rPr>
      </w:pPr>
    </w:p>
    <w:p w14:paraId="33EBD255" w14:textId="15335FD8" w:rsidR="005D2A30" w:rsidRDefault="005D2A30" w:rsidP="005D2A30">
      <w:pPr>
        <w:pStyle w:val="Proposal"/>
        <w:rPr>
          <w:lang w:val="en-AU"/>
        </w:rPr>
      </w:pPr>
      <w:bookmarkStart w:id="1" w:name="_Toc515911067"/>
      <w:r>
        <w:rPr>
          <w:lang w:val="en-AU"/>
        </w:rPr>
        <w:t>Consider speeding up the transition to MR-DC and CA as objective in MR-DC WI in Rel-16</w:t>
      </w:r>
      <w:bookmarkEnd w:id="1"/>
      <w:r>
        <w:rPr>
          <w:lang w:val="en-AU"/>
        </w:rPr>
        <w:t xml:space="preserve"> </w:t>
      </w:r>
    </w:p>
    <w:p w14:paraId="4663340D" w14:textId="078C6D80" w:rsidR="005D2A30" w:rsidRPr="00852DE1" w:rsidRDefault="005D2A30" w:rsidP="00852DE1">
      <w:pPr>
        <w:pStyle w:val="Proposal"/>
        <w:rPr>
          <w:lang w:val="en-AU"/>
        </w:rPr>
      </w:pPr>
      <w:bookmarkStart w:id="2" w:name="_Toc515911068"/>
      <w:r>
        <w:rPr>
          <w:lang w:val="en-AU"/>
        </w:rPr>
        <w:t>Discuss offline if there are special issues with bandwidth parts that need to be considered.</w:t>
      </w:r>
      <w:bookmarkEnd w:id="2"/>
    </w:p>
    <w:p w14:paraId="3EBDEC0E" w14:textId="77777777" w:rsidR="00E92483" w:rsidRPr="005947FF" w:rsidRDefault="00E92483" w:rsidP="00E92483">
      <w:pPr>
        <w:rPr>
          <w:rFonts w:cs="Arial"/>
          <w:color w:val="000000"/>
          <w:sz w:val="24"/>
          <w:szCs w:val="24"/>
          <w:lang w:val="en-AU"/>
        </w:rPr>
      </w:pPr>
      <w:r w:rsidRPr="005947FF">
        <w:rPr>
          <w:rFonts w:cs="Arial"/>
          <w:b/>
          <w:bCs/>
          <w:color w:val="000000"/>
        </w:rPr>
        <w:t> </w:t>
      </w:r>
    </w:p>
    <w:p w14:paraId="17159F6B" w14:textId="709078B6" w:rsidR="00E92483" w:rsidRPr="00975181" w:rsidRDefault="00E92483" w:rsidP="00491FC6">
      <w:pPr>
        <w:pStyle w:val="Heading2"/>
        <w:rPr>
          <w:lang w:val="en-AU"/>
        </w:rPr>
      </w:pPr>
      <w:r w:rsidRPr="00975181">
        <w:t>Avoid RLF when MCG fails [1, 2, 3]</w:t>
      </w:r>
    </w:p>
    <w:p w14:paraId="3391868B" w14:textId="77777777" w:rsidR="00E92483" w:rsidRPr="005947FF" w:rsidRDefault="00E92483" w:rsidP="00E92483">
      <w:pPr>
        <w:rPr>
          <w:rFonts w:cs="Arial"/>
          <w:color w:val="000000"/>
          <w:sz w:val="24"/>
          <w:szCs w:val="24"/>
          <w:lang w:val="en-AU"/>
        </w:rPr>
      </w:pPr>
      <w:r w:rsidRPr="005947FF">
        <w:rPr>
          <w:rFonts w:cs="Arial"/>
          <w:color w:val="000000"/>
        </w:rPr>
        <w:t> </w:t>
      </w:r>
    </w:p>
    <w:p w14:paraId="58E4F441" w14:textId="1EC4F089" w:rsidR="00E92483" w:rsidRPr="00852DE1" w:rsidRDefault="00E92483" w:rsidP="00E92483">
      <w:pPr>
        <w:rPr>
          <w:rFonts w:cs="Arial"/>
          <w:b/>
          <w:color w:val="000000"/>
          <w:lang w:val="en-AU"/>
        </w:rPr>
      </w:pPr>
      <w:r w:rsidRPr="00DB4D89">
        <w:rPr>
          <w:rFonts w:cs="Arial"/>
          <w:b/>
          <w:color w:val="000000"/>
        </w:rPr>
        <w:t>Justification:</w:t>
      </w:r>
    </w:p>
    <w:p w14:paraId="627B53E1" w14:textId="77777777" w:rsidR="00E92483" w:rsidRPr="00577CF1" w:rsidRDefault="00E92483" w:rsidP="00E92483">
      <w:pPr>
        <w:rPr>
          <w:rFonts w:cs="Arial"/>
          <w:color w:val="000000"/>
          <w:lang w:val="en-AU"/>
        </w:rPr>
      </w:pPr>
      <w:r w:rsidRPr="005947FF">
        <w:rPr>
          <w:rFonts w:cs="Arial"/>
          <w:color w:val="000000"/>
        </w:rPr>
        <w:t>In Rel-15, 3GPP introduced split signalling radio bearer (SRB) which allows to send RRC messages over LTE and/or NR. Main benefit of split SRB is to add additional robustness</w:t>
      </w:r>
      <w:r w:rsidRPr="00577CF1">
        <w:rPr>
          <w:rFonts w:cs="Arial"/>
          <w:color w:val="000000"/>
        </w:rPr>
        <w:t xml:space="preserve">. However, in Rel-15, the radio link failure and re-establishment </w:t>
      </w:r>
      <w:proofErr w:type="gramStart"/>
      <w:r w:rsidRPr="00577CF1">
        <w:rPr>
          <w:rFonts w:cs="Arial"/>
          <w:color w:val="000000"/>
        </w:rPr>
        <w:t>is</w:t>
      </w:r>
      <w:proofErr w:type="gramEnd"/>
      <w:r w:rsidRPr="00577CF1">
        <w:rPr>
          <w:rFonts w:cs="Arial"/>
          <w:color w:val="000000"/>
        </w:rPr>
        <w:t xml:space="preserve"> triggered even secondary link is still running. This should be enhanced.</w:t>
      </w:r>
    </w:p>
    <w:p w14:paraId="304DB8A7" w14:textId="77777777" w:rsidR="00E92483" w:rsidRPr="00DB4D89" w:rsidRDefault="00E92483" w:rsidP="00E92483">
      <w:pPr>
        <w:rPr>
          <w:rFonts w:cs="Arial"/>
          <w:b/>
          <w:color w:val="000000"/>
          <w:lang w:val="en-AU"/>
        </w:rPr>
      </w:pPr>
      <w:r w:rsidRPr="00DB4D89">
        <w:rPr>
          <w:rFonts w:cs="Arial"/>
          <w:b/>
          <w:color w:val="000000"/>
        </w:rPr>
        <w:t> </w:t>
      </w:r>
    </w:p>
    <w:p w14:paraId="30B1B74F" w14:textId="77777777" w:rsidR="00E92483" w:rsidRPr="00DB4D89" w:rsidRDefault="00E92483" w:rsidP="00E92483">
      <w:pPr>
        <w:rPr>
          <w:rFonts w:cs="Arial"/>
          <w:b/>
          <w:color w:val="000000"/>
          <w:lang w:val="en-AU"/>
        </w:rPr>
      </w:pPr>
      <w:r w:rsidRPr="00DB4D89">
        <w:rPr>
          <w:rFonts w:cs="Arial"/>
          <w:b/>
          <w:color w:val="000000"/>
        </w:rPr>
        <w:t>Objective:</w:t>
      </w:r>
    </w:p>
    <w:p w14:paraId="2CD226F8" w14:textId="77777777" w:rsidR="00E92483" w:rsidRPr="00577CF1" w:rsidRDefault="00E92483" w:rsidP="00E92483">
      <w:pPr>
        <w:numPr>
          <w:ilvl w:val="0"/>
          <w:numId w:val="21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  <w:color w:val="000000"/>
          <w:lang w:val="en-AU"/>
        </w:rPr>
      </w:pPr>
      <w:r w:rsidRPr="00577CF1">
        <w:rPr>
          <w:rFonts w:cs="Arial"/>
          <w:color w:val="000000"/>
        </w:rPr>
        <w:t>Support fast recovery of MCG link by utilizing the SCG link</w:t>
      </w:r>
    </w:p>
    <w:p w14:paraId="152DC6B2" w14:textId="077AE217" w:rsidR="00E92483" w:rsidRDefault="00E92483" w:rsidP="00E92483">
      <w:pPr>
        <w:rPr>
          <w:rFonts w:cs="Arial"/>
          <w:color w:val="000000"/>
        </w:rPr>
      </w:pPr>
      <w:r w:rsidRPr="005947FF">
        <w:rPr>
          <w:rFonts w:cs="Arial"/>
          <w:color w:val="000000"/>
        </w:rPr>
        <w:t> </w:t>
      </w:r>
    </w:p>
    <w:p w14:paraId="1040441B" w14:textId="1488BE9C" w:rsidR="002658F3" w:rsidRDefault="002658F3" w:rsidP="00E92483">
      <w:pPr>
        <w:rPr>
          <w:rFonts w:cs="Arial"/>
          <w:color w:val="000000"/>
        </w:rPr>
      </w:pPr>
      <w:r>
        <w:rPr>
          <w:rFonts w:cs="Arial"/>
          <w:color w:val="000000"/>
        </w:rPr>
        <w:t>Company comments:</w:t>
      </w:r>
    </w:p>
    <w:p w14:paraId="290B31B9" w14:textId="4BAF3BBE" w:rsidR="00636607" w:rsidRPr="002658F3" w:rsidRDefault="00636607" w:rsidP="002A7890">
      <w:pPr>
        <w:pStyle w:val="ListBullet"/>
        <w:rPr>
          <w:lang w:val="en-AU"/>
        </w:rPr>
      </w:pPr>
      <w:r w:rsidRPr="002658F3">
        <w:rPr>
          <w:lang w:val="en-AU"/>
        </w:rPr>
        <w:t>Vivo:</w:t>
      </w:r>
      <w:r w:rsidR="00025E01">
        <w:rPr>
          <w:lang w:val="en-AU"/>
        </w:rPr>
        <w:t xml:space="preserve"> Interested on the objective. Additional comment:</w:t>
      </w:r>
    </w:p>
    <w:p w14:paraId="3BFD8242" w14:textId="77777777" w:rsidR="002658F3" w:rsidRPr="002658F3" w:rsidRDefault="00636607" w:rsidP="002A7890">
      <w:pPr>
        <w:pStyle w:val="ListBullet"/>
        <w:numPr>
          <w:ilvl w:val="1"/>
          <w:numId w:val="5"/>
        </w:numPr>
      </w:pPr>
      <w:r w:rsidRPr="00636607">
        <w:t xml:space="preserve">Scenario </w:t>
      </w:r>
      <w:proofErr w:type="gramStart"/>
      <w:r w:rsidRPr="00636607">
        <w:t>2.x :</w:t>
      </w:r>
      <w:proofErr w:type="gramEnd"/>
      <w:r w:rsidRPr="00636607">
        <w:t xml:space="preserve"> diversity </w:t>
      </w:r>
      <w:proofErr w:type="spellStart"/>
      <w:r w:rsidRPr="00636607">
        <w:t>Pcell</w:t>
      </w:r>
      <w:proofErr w:type="spellEnd"/>
      <w:r w:rsidRPr="00636607">
        <w:t xml:space="preserve"> </w:t>
      </w:r>
      <w:r w:rsidRPr="00636607">
        <w:rPr>
          <w:rFonts w:ascii="MS Gothic" w:eastAsia="MS Gothic" w:hAnsi="MS Gothic" w:cs="MS Gothic" w:hint="eastAsia"/>
        </w:rPr>
        <w:t>（</w:t>
      </w:r>
      <w:r w:rsidRPr="00636607">
        <w:t>Avoid RLF even in one CG</w:t>
      </w:r>
      <w:r w:rsidRPr="00636607">
        <w:rPr>
          <w:rFonts w:ascii="MS Gothic" w:eastAsia="MS Gothic" w:hAnsi="MS Gothic" w:cs="MS Gothic" w:hint="eastAsia"/>
        </w:rPr>
        <w:t>）</w:t>
      </w:r>
    </w:p>
    <w:p w14:paraId="5B1A7CED" w14:textId="7EEF4380" w:rsidR="00636607" w:rsidRPr="002658F3" w:rsidRDefault="00636607" w:rsidP="002A7890">
      <w:pPr>
        <w:pStyle w:val="ListBullet"/>
        <w:numPr>
          <w:ilvl w:val="1"/>
          <w:numId w:val="5"/>
        </w:numPr>
      </w:pPr>
      <w:r w:rsidRPr="002658F3">
        <w:t xml:space="preserve">It is for non-collocated deployment of the </w:t>
      </w:r>
      <w:proofErr w:type="spellStart"/>
      <w:r w:rsidRPr="002658F3">
        <w:t>Pcell</w:t>
      </w:r>
      <w:proofErr w:type="spellEnd"/>
      <w:r w:rsidRPr="002658F3">
        <w:t xml:space="preserve">. In NE-DC, NR-NR DC and NR CA case, the frequency of </w:t>
      </w:r>
      <w:proofErr w:type="spellStart"/>
      <w:r w:rsidRPr="002658F3">
        <w:t>Pcell</w:t>
      </w:r>
      <w:proofErr w:type="spellEnd"/>
      <w:r w:rsidRPr="002658F3">
        <w:t xml:space="preserve"> is </w:t>
      </w:r>
      <w:proofErr w:type="spellStart"/>
      <w:r w:rsidRPr="002658F3">
        <w:t xml:space="preserve">NR </w:t>
      </w:r>
      <w:proofErr w:type="gramStart"/>
      <w:r w:rsidRPr="002658F3">
        <w:t>frequency</w:t>
      </w:r>
      <w:proofErr w:type="spellEnd"/>
      <w:r w:rsidRPr="002658F3">
        <w:t xml:space="preserve"> ,</w:t>
      </w:r>
      <w:proofErr w:type="gramEnd"/>
      <w:r w:rsidRPr="002658F3">
        <w:t xml:space="preserve"> the </w:t>
      </w:r>
      <w:proofErr w:type="spellStart"/>
      <w:r w:rsidRPr="002658F3">
        <w:t>Pcell</w:t>
      </w:r>
      <w:proofErr w:type="spellEnd"/>
      <w:r w:rsidRPr="002658F3">
        <w:t xml:space="preserve"> may experience severe short-term blocking frequently because of the wireless channel characteristic on high frequency band. Based on the RLM/BM RS evaluation, the RLF and Beam failure will occur on </w:t>
      </w:r>
      <w:proofErr w:type="spellStart"/>
      <w:r w:rsidRPr="002658F3">
        <w:t>Pcell</w:t>
      </w:r>
      <w:proofErr w:type="spellEnd"/>
      <w:r w:rsidRPr="002658F3">
        <w:t xml:space="preserve"> frequently, the re-establishment procedure will be triggered even there are </w:t>
      </w:r>
      <w:proofErr w:type="spellStart"/>
      <w:r w:rsidRPr="002658F3">
        <w:t>SCells</w:t>
      </w:r>
      <w:proofErr w:type="spellEnd"/>
      <w:r w:rsidRPr="002658F3">
        <w:t xml:space="preserve"> with good signal quality. </w:t>
      </w:r>
      <w:proofErr w:type="gramStart"/>
      <w:r w:rsidRPr="002658F3">
        <w:t>However</w:t>
      </w:r>
      <w:proofErr w:type="gramEnd"/>
      <w:r w:rsidRPr="002658F3">
        <w:t xml:space="preserve"> the re-establishment procedure is not necessary because the blockage will disappear soon. </w:t>
      </w:r>
    </w:p>
    <w:p w14:paraId="4C4ED0C1" w14:textId="77777777" w:rsidR="002658F3" w:rsidRDefault="00636607" w:rsidP="002A7890">
      <w:pPr>
        <w:pStyle w:val="ListBullet"/>
        <w:numPr>
          <w:ilvl w:val="1"/>
          <w:numId w:val="5"/>
        </w:numPr>
      </w:pPr>
      <w:r w:rsidRPr="00636607">
        <w:t xml:space="preserve">To avoid the unnecessary re-establishment procedure, diversity </w:t>
      </w:r>
      <w:proofErr w:type="spellStart"/>
      <w:r w:rsidRPr="00636607">
        <w:t>Pcell</w:t>
      </w:r>
      <w:proofErr w:type="spellEnd"/>
      <w:r w:rsidRPr="00636607">
        <w:t xml:space="preserve">, e.g. double </w:t>
      </w:r>
      <w:proofErr w:type="spellStart"/>
      <w:r w:rsidRPr="00636607">
        <w:t>Pcells</w:t>
      </w:r>
      <w:proofErr w:type="spellEnd"/>
      <w:r w:rsidRPr="00636607">
        <w:t xml:space="preserve"> can be used for RLM/BM RS evaluation. If 10% cell edge UE with one </w:t>
      </w:r>
      <w:proofErr w:type="spellStart"/>
      <w:r w:rsidRPr="00636607">
        <w:t>Pcell</w:t>
      </w:r>
      <w:proofErr w:type="spellEnd"/>
      <w:r w:rsidRPr="00636607">
        <w:t xml:space="preserve"> will happen RLF, only 1% cell edge UE with double </w:t>
      </w:r>
      <w:proofErr w:type="spellStart"/>
      <w:r w:rsidRPr="00636607">
        <w:t>Pcells</w:t>
      </w:r>
      <w:proofErr w:type="spellEnd"/>
      <w:r w:rsidRPr="00636607">
        <w:t xml:space="preserve"> can be expected in case of blockage case.</w:t>
      </w:r>
    </w:p>
    <w:p w14:paraId="78789012" w14:textId="73B39B04" w:rsidR="002658F3" w:rsidRPr="002658F3" w:rsidRDefault="002658F3" w:rsidP="002A7890">
      <w:pPr>
        <w:pStyle w:val="ListBullet"/>
      </w:pPr>
      <w:proofErr w:type="spellStart"/>
      <w:r w:rsidRPr="002658F3">
        <w:rPr>
          <w:lang w:val="en-AU"/>
        </w:rPr>
        <w:t>Oppo</w:t>
      </w:r>
      <w:proofErr w:type="spellEnd"/>
      <w:r w:rsidRPr="002658F3">
        <w:rPr>
          <w:lang w:val="en-AU"/>
        </w:rPr>
        <w:t>: Supportive of the objective</w:t>
      </w:r>
    </w:p>
    <w:p w14:paraId="477DFCD5" w14:textId="77777777" w:rsidR="002658F3" w:rsidRDefault="002658F3" w:rsidP="002A7890">
      <w:pPr>
        <w:pStyle w:val="ListBullet"/>
        <w:rPr>
          <w:lang w:val="en-AU"/>
        </w:rPr>
      </w:pPr>
      <w:r>
        <w:rPr>
          <w:lang w:val="en-AU"/>
        </w:rPr>
        <w:t>Nokia: Supportive of the objective</w:t>
      </w:r>
    </w:p>
    <w:p w14:paraId="4759453B" w14:textId="77777777" w:rsidR="002658F3" w:rsidRDefault="002658F3" w:rsidP="002A7890">
      <w:pPr>
        <w:pStyle w:val="ListBullet"/>
        <w:rPr>
          <w:lang w:val="en-AU"/>
        </w:rPr>
      </w:pPr>
      <w:r>
        <w:rPr>
          <w:lang w:val="en-AU"/>
        </w:rPr>
        <w:t>Vodafone: Supportive of the objective</w:t>
      </w:r>
    </w:p>
    <w:p w14:paraId="46C1B7B5" w14:textId="77777777" w:rsidR="002658F3" w:rsidRDefault="002658F3" w:rsidP="002A7890">
      <w:pPr>
        <w:pStyle w:val="ListBullet"/>
        <w:rPr>
          <w:lang w:val="en-AU"/>
        </w:rPr>
      </w:pPr>
      <w:r>
        <w:rPr>
          <w:lang w:val="en-AU"/>
        </w:rPr>
        <w:t>Telstra: Supportive of the objective</w:t>
      </w:r>
    </w:p>
    <w:p w14:paraId="10B17B57" w14:textId="6DC028D6" w:rsidR="002658F3" w:rsidRDefault="002658F3" w:rsidP="00784E2A">
      <w:pPr>
        <w:pStyle w:val="ListBullet"/>
        <w:rPr>
          <w:lang w:val="en-AU"/>
        </w:rPr>
      </w:pPr>
      <w:r>
        <w:rPr>
          <w:lang w:val="en-AU"/>
        </w:rPr>
        <w:t>Samsung:</w:t>
      </w:r>
      <w:r w:rsidR="00784E2A" w:rsidRPr="00784E2A">
        <w:rPr>
          <w:lang w:val="en-AU"/>
        </w:rPr>
        <w:t xml:space="preserve"> We have not yet delved into the analysis of whether existing recover/re-establishment mechanisms need further improvements partially </w:t>
      </w:r>
      <w:proofErr w:type="gramStart"/>
      <w:r w:rsidR="00784E2A" w:rsidRPr="00784E2A">
        <w:rPr>
          <w:lang w:val="en-AU"/>
        </w:rPr>
        <w:t>for the reason that</w:t>
      </w:r>
      <w:proofErr w:type="gramEnd"/>
      <w:r w:rsidR="00784E2A" w:rsidRPr="00784E2A">
        <w:rPr>
          <w:lang w:val="en-AU"/>
        </w:rPr>
        <w:t xml:space="preserve"> RAN2 still had an ongoing discussion on the resume and re-establishment frameworks. As this functional part becomes more stable, we would be more than interested in exploring further that area.</w:t>
      </w:r>
    </w:p>
    <w:p w14:paraId="03D57141" w14:textId="695933FC" w:rsidR="002658F3" w:rsidRDefault="002658F3" w:rsidP="002A7890">
      <w:pPr>
        <w:pStyle w:val="ListBullet"/>
        <w:rPr>
          <w:lang w:val="en-AU"/>
        </w:rPr>
      </w:pPr>
      <w:r>
        <w:rPr>
          <w:lang w:val="en-AU"/>
        </w:rPr>
        <w:lastRenderedPageBreak/>
        <w:t>Telefonica: Supportive of the objective</w:t>
      </w:r>
    </w:p>
    <w:p w14:paraId="22902CB2" w14:textId="77777777" w:rsidR="00025E01" w:rsidRDefault="00025E01" w:rsidP="00025E01">
      <w:pPr>
        <w:pStyle w:val="ListBullet"/>
        <w:rPr>
          <w:lang w:val="en-AU"/>
        </w:rPr>
      </w:pPr>
      <w:r>
        <w:rPr>
          <w:lang w:val="en-AU"/>
        </w:rPr>
        <w:t>Vodafone: Supportive of the objective</w:t>
      </w:r>
    </w:p>
    <w:p w14:paraId="5AB8B4A6" w14:textId="77777777" w:rsidR="00784E2A" w:rsidRDefault="00784E2A" w:rsidP="00784E2A">
      <w:pPr>
        <w:overflowPunct/>
        <w:autoSpaceDE/>
        <w:autoSpaceDN/>
        <w:adjustRightInd/>
        <w:spacing w:after="0"/>
        <w:jc w:val="left"/>
        <w:textAlignment w:val="auto"/>
        <w:rPr>
          <w:rFonts w:cs="Arial"/>
          <w:color w:val="000000"/>
          <w:lang w:val="en-AU"/>
        </w:rPr>
      </w:pPr>
    </w:p>
    <w:p w14:paraId="7AF72209" w14:textId="06DA121A" w:rsidR="00784E2A" w:rsidRDefault="00784E2A" w:rsidP="00784E2A">
      <w:pPr>
        <w:overflowPunct/>
        <w:autoSpaceDE/>
        <w:autoSpaceDN/>
        <w:adjustRightInd/>
        <w:spacing w:after="0"/>
        <w:jc w:val="left"/>
        <w:textAlignment w:val="auto"/>
        <w:rPr>
          <w:rFonts w:cs="Arial"/>
          <w:color w:val="000000"/>
          <w:lang w:val="en-AU"/>
        </w:rPr>
      </w:pPr>
      <w:r>
        <w:rPr>
          <w:rFonts w:cs="Arial"/>
          <w:color w:val="000000"/>
          <w:lang w:val="en-AU"/>
        </w:rPr>
        <w:t xml:space="preserve">Based on comments received in the discussion, there is large support of the objective </w:t>
      </w:r>
      <w:r w:rsidR="00852DE1">
        <w:rPr>
          <w:rFonts w:cs="Arial"/>
          <w:color w:val="000000"/>
          <w:lang w:val="en-AU"/>
        </w:rPr>
        <w:t>2</w:t>
      </w:r>
      <w:r>
        <w:rPr>
          <w:rFonts w:cs="Arial"/>
          <w:color w:val="000000"/>
          <w:lang w:val="en-AU"/>
        </w:rPr>
        <w:t xml:space="preserve"> whereas one company was thinking that re-establishment functionality should progress more in RAN2 first. </w:t>
      </w:r>
      <w:proofErr w:type="gramStart"/>
      <w:r>
        <w:rPr>
          <w:rFonts w:cs="Arial"/>
          <w:color w:val="000000"/>
          <w:lang w:val="en-AU"/>
        </w:rPr>
        <w:t>Thus</w:t>
      </w:r>
      <w:proofErr w:type="gramEnd"/>
      <w:r>
        <w:rPr>
          <w:rFonts w:cs="Arial"/>
          <w:color w:val="000000"/>
          <w:lang w:val="en-AU"/>
        </w:rPr>
        <w:t xml:space="preserve"> this objective should be considered as part of the WI.</w:t>
      </w:r>
    </w:p>
    <w:p w14:paraId="75E1BC63" w14:textId="77777777" w:rsidR="00784E2A" w:rsidRDefault="00784E2A" w:rsidP="00784E2A">
      <w:pPr>
        <w:overflowPunct/>
        <w:autoSpaceDE/>
        <w:autoSpaceDN/>
        <w:adjustRightInd/>
        <w:spacing w:after="0"/>
        <w:jc w:val="left"/>
        <w:textAlignment w:val="auto"/>
        <w:rPr>
          <w:rFonts w:cs="Arial"/>
          <w:color w:val="000000"/>
          <w:lang w:val="en-AU"/>
        </w:rPr>
      </w:pPr>
    </w:p>
    <w:p w14:paraId="70050B63" w14:textId="20B23A43" w:rsidR="00784E2A" w:rsidRDefault="00784E2A" w:rsidP="00784E2A">
      <w:pPr>
        <w:pStyle w:val="Proposal"/>
        <w:rPr>
          <w:lang w:val="en-AU"/>
        </w:rPr>
      </w:pPr>
      <w:bookmarkStart w:id="3" w:name="_Toc515911069"/>
      <w:r>
        <w:rPr>
          <w:lang w:val="en-AU"/>
        </w:rPr>
        <w:t xml:space="preserve">Consider </w:t>
      </w:r>
      <w:r w:rsidR="00852DE1">
        <w:rPr>
          <w:lang w:val="en-AU"/>
        </w:rPr>
        <w:t>fast recovery</w:t>
      </w:r>
      <w:r>
        <w:rPr>
          <w:lang w:val="en-AU"/>
        </w:rPr>
        <w:t xml:space="preserve"> when MCG fails as objective in MR-DC WI in Rel-16</w:t>
      </w:r>
      <w:bookmarkEnd w:id="3"/>
      <w:r>
        <w:rPr>
          <w:lang w:val="en-AU"/>
        </w:rPr>
        <w:t xml:space="preserve"> </w:t>
      </w:r>
    </w:p>
    <w:p w14:paraId="03DAAA6C" w14:textId="7A476F33" w:rsidR="00747BB6" w:rsidRDefault="00747BB6" w:rsidP="00784E2A">
      <w:pPr>
        <w:pStyle w:val="Proposal"/>
        <w:rPr>
          <w:lang w:val="en-AU"/>
        </w:rPr>
      </w:pPr>
      <w:bookmarkStart w:id="4" w:name="_Toc515911070"/>
      <w:r>
        <w:rPr>
          <w:lang w:val="en-AU"/>
        </w:rPr>
        <w:t xml:space="preserve">It should be further discussed if </w:t>
      </w:r>
      <w:proofErr w:type="spellStart"/>
      <w:r>
        <w:rPr>
          <w:lang w:val="en-AU"/>
        </w:rPr>
        <w:t>PCell</w:t>
      </w:r>
      <w:proofErr w:type="spellEnd"/>
      <w:r>
        <w:rPr>
          <w:lang w:val="en-AU"/>
        </w:rPr>
        <w:t xml:space="preserve"> failure should be also considered in the work</w:t>
      </w:r>
      <w:bookmarkEnd w:id="4"/>
    </w:p>
    <w:p w14:paraId="78F9CD8C" w14:textId="77777777" w:rsidR="00636607" w:rsidRPr="005947FF" w:rsidRDefault="00636607" w:rsidP="00E92483">
      <w:pPr>
        <w:rPr>
          <w:rFonts w:cs="Arial"/>
          <w:color w:val="000000"/>
          <w:lang w:val="en-AU"/>
        </w:rPr>
      </w:pPr>
    </w:p>
    <w:p w14:paraId="79DAC8EC" w14:textId="7BA967A1" w:rsidR="00E92483" w:rsidRPr="00975181" w:rsidRDefault="00E92483" w:rsidP="00577CF1">
      <w:pPr>
        <w:pStyle w:val="Heading2"/>
        <w:rPr>
          <w:lang w:val="en-AU"/>
        </w:rPr>
      </w:pPr>
      <w:r w:rsidRPr="00975181">
        <w:t>Other objectives</w:t>
      </w:r>
    </w:p>
    <w:p w14:paraId="595B0EDA" w14:textId="57B8CF91" w:rsidR="00E92483" w:rsidRPr="005947FF" w:rsidRDefault="00852DE1" w:rsidP="00E92483">
      <w:pPr>
        <w:rPr>
          <w:rFonts w:cs="Arial"/>
          <w:color w:val="000000"/>
          <w:lang w:val="en-AU"/>
        </w:rPr>
      </w:pPr>
      <w:r>
        <w:rPr>
          <w:rFonts w:cs="Arial"/>
          <w:color w:val="000000"/>
        </w:rPr>
        <w:t>There were other objectives in the area proposed by 1-2 companies and those are listed here:</w:t>
      </w:r>
      <w:r w:rsidR="00E92483" w:rsidRPr="005947FF">
        <w:rPr>
          <w:rFonts w:cs="Arial"/>
          <w:color w:val="000000"/>
        </w:rPr>
        <w:t> </w:t>
      </w:r>
    </w:p>
    <w:p w14:paraId="09FA5A65" w14:textId="28794949" w:rsidR="001A78BD" w:rsidRDefault="005B5D7F" w:rsidP="00EE4E40">
      <w:pPr>
        <w:pStyle w:val="ListNumber"/>
      </w:pPr>
      <w:r>
        <w:t>3</w:t>
      </w:r>
      <w:r w:rsidR="001A78BD">
        <w:t>.</w:t>
      </w:r>
      <w:r w:rsidR="001A78BD">
        <w:tab/>
        <w:t>Speed up transition to EN-DC [1, 4]</w:t>
      </w:r>
    </w:p>
    <w:p w14:paraId="646A962D" w14:textId="4C61769F" w:rsidR="001A78BD" w:rsidRDefault="001A78BD" w:rsidP="00577CF1">
      <w:pPr>
        <w:pStyle w:val="ListParagraph"/>
        <w:numPr>
          <w:ilvl w:val="0"/>
          <w:numId w:val="30"/>
        </w:numPr>
      </w:pPr>
      <w:r>
        <w:t>store and reuse SCG configuration when going to the suspended state</w:t>
      </w:r>
    </w:p>
    <w:p w14:paraId="6810331B" w14:textId="77777777" w:rsidR="001A78BD" w:rsidRDefault="001A78BD" w:rsidP="005B5D7F">
      <w:pPr>
        <w:pStyle w:val="ListNumber"/>
      </w:pPr>
      <w:r>
        <w:t>4.</w:t>
      </w:r>
      <w:r>
        <w:tab/>
        <w:t>Facilitate Network Function Virtualization in centralized deployments [1]</w:t>
      </w:r>
    </w:p>
    <w:p w14:paraId="50858F30" w14:textId="26F473F3" w:rsidR="001A78BD" w:rsidRDefault="001A78BD" w:rsidP="00577CF1">
      <w:pPr>
        <w:pStyle w:val="ListParagraph"/>
        <w:numPr>
          <w:ilvl w:val="0"/>
          <w:numId w:val="30"/>
        </w:numPr>
      </w:pPr>
      <w:r>
        <w:t>Exchange relevant information on the network interfaces.</w:t>
      </w:r>
    </w:p>
    <w:p w14:paraId="2ED3125C" w14:textId="77777777" w:rsidR="001A78BD" w:rsidRDefault="001A78BD" w:rsidP="005B5D7F">
      <w:pPr>
        <w:pStyle w:val="ListNumber"/>
      </w:pPr>
      <w:r>
        <w:t>5.</w:t>
      </w:r>
      <w:r>
        <w:tab/>
        <w:t>Fast SN RLF recovery mechanisms [3]</w:t>
      </w:r>
    </w:p>
    <w:p w14:paraId="6AE87851" w14:textId="37615FF0" w:rsidR="001A78BD" w:rsidRDefault="001A78BD" w:rsidP="001A78BD">
      <w:pPr>
        <w:pStyle w:val="ListParagraph"/>
        <w:numPr>
          <w:ilvl w:val="0"/>
          <w:numId w:val="30"/>
        </w:numPr>
      </w:pPr>
      <w:r>
        <w:t>Allow transmission of Reconfiguration over SCG in case of UL related RLF</w:t>
      </w:r>
    </w:p>
    <w:p w14:paraId="735CA166" w14:textId="77777777" w:rsidR="001A78BD" w:rsidRDefault="001A78BD" w:rsidP="005B5D7F">
      <w:pPr>
        <w:pStyle w:val="ListNumber"/>
      </w:pPr>
      <w:r>
        <w:t>6.</w:t>
      </w:r>
      <w:r>
        <w:tab/>
        <w:t>Inter-RAT SN change and Inter-RAT MN change [3]</w:t>
      </w:r>
    </w:p>
    <w:p w14:paraId="43A8CE80" w14:textId="6C7A8AE9" w:rsidR="001A78BD" w:rsidRDefault="001A78BD" w:rsidP="001A78BD">
      <w:r>
        <w:t xml:space="preserve"> </w:t>
      </w:r>
    </w:p>
    <w:p w14:paraId="342FF625" w14:textId="715F0532" w:rsidR="00747BB6" w:rsidRDefault="00747BB6" w:rsidP="001A78BD">
      <w:r>
        <w:t>Comments by other companies:</w:t>
      </w:r>
    </w:p>
    <w:p w14:paraId="5DE66500" w14:textId="06083A52" w:rsidR="00747BB6" w:rsidRDefault="00747BB6" w:rsidP="00747BB6">
      <w:pPr>
        <w:pStyle w:val="ListBullet"/>
        <w:rPr>
          <w:lang w:val="en-AU"/>
        </w:rPr>
      </w:pPr>
      <w:r>
        <w:rPr>
          <w:lang w:val="en-AU"/>
        </w:rPr>
        <w:t>Vodafone: Supportive of the objective 6</w:t>
      </w:r>
    </w:p>
    <w:p w14:paraId="169A8362" w14:textId="1EBBEA2A" w:rsidR="00747BB6" w:rsidRDefault="00747BB6" w:rsidP="001A78BD"/>
    <w:p w14:paraId="60FFBE4F" w14:textId="748F6A02" w:rsidR="00B7088F" w:rsidRDefault="002A1CDF" w:rsidP="00B7088F">
      <w:r>
        <w:t>A</w:t>
      </w:r>
      <w:r w:rsidR="00B7088F">
        <w:t>dditional proposal</w:t>
      </w:r>
      <w:r>
        <w:t>s</w:t>
      </w:r>
      <w:r w:rsidR="00B7088F">
        <w:t xml:space="preserve"> </w:t>
      </w:r>
      <w:r w:rsidR="001829C0">
        <w:t>brought during discussion:</w:t>
      </w:r>
      <w:r w:rsidR="00B7088F">
        <w:t xml:space="preserve"> </w:t>
      </w:r>
    </w:p>
    <w:p w14:paraId="4E34C958" w14:textId="7CBDA0AA" w:rsidR="00B7088F" w:rsidRDefault="00B7088F" w:rsidP="00B7088F">
      <w:pPr>
        <w:ind w:firstLine="567"/>
      </w:pPr>
      <w:r>
        <w:t xml:space="preserve">7. </w:t>
      </w:r>
      <w:proofErr w:type="spellStart"/>
      <w:r>
        <w:t>Support o</w:t>
      </w:r>
      <w:proofErr w:type="spellEnd"/>
      <w:r>
        <w:t>f gap-less measurement</w:t>
      </w:r>
      <w:r w:rsidR="001829C0">
        <w:t xml:space="preserve"> (Docomo)</w:t>
      </w:r>
    </w:p>
    <w:p w14:paraId="5A1D1D58" w14:textId="079F02C8" w:rsidR="00B7088F" w:rsidRDefault="00B7088F" w:rsidP="00B7088F">
      <w:pPr>
        <w:pStyle w:val="ListParagraph"/>
        <w:numPr>
          <w:ilvl w:val="1"/>
          <w:numId w:val="28"/>
        </w:numPr>
      </w:pPr>
      <w:r>
        <w:t>Rel-15 MR-DC always requires a measurement gap for simplicity. So, the gap-less measurement could be one of the candidate enhancements in Rel-16.</w:t>
      </w:r>
    </w:p>
    <w:p w14:paraId="7A3A7809" w14:textId="3AA1DBCB" w:rsidR="00EC259B" w:rsidRDefault="00EC259B" w:rsidP="00EC259B">
      <w:pPr>
        <w:ind w:left="360" w:firstLine="207"/>
      </w:pPr>
      <w:r>
        <w:t xml:space="preserve">8. </w:t>
      </w:r>
      <w:r w:rsidR="00F4367A">
        <w:t xml:space="preserve"> </w:t>
      </w:r>
      <w:r w:rsidR="00F24D74">
        <w:t>Maximize</w:t>
      </w:r>
      <w:r w:rsidR="00F4367A">
        <w:t xml:space="preserve"> </w:t>
      </w:r>
      <w:r w:rsidR="00F24D74">
        <w:t>the</w:t>
      </w:r>
      <w:r w:rsidR="00F4367A">
        <w:t xml:space="preserve"> </w:t>
      </w:r>
      <w:r w:rsidR="00F4367A" w:rsidRPr="00F4367A">
        <w:t>usage of spectrum from LTE and NR to deliver single packets to the UE</w:t>
      </w:r>
      <w:r w:rsidR="00F4367A">
        <w:t xml:space="preserve"> (Vodafone)</w:t>
      </w:r>
    </w:p>
    <w:p w14:paraId="61C695F7" w14:textId="3095E64D" w:rsidR="00F4367A" w:rsidRDefault="00F4367A" w:rsidP="00F4367A">
      <w:pPr>
        <w:pStyle w:val="ListParagraph"/>
        <w:numPr>
          <w:ilvl w:val="1"/>
          <w:numId w:val="28"/>
        </w:numPr>
      </w:pPr>
      <w:r>
        <w:t>Currently, higher layer SDU cannot be split among LTE and NR as PDCP does not support segmentation.</w:t>
      </w:r>
    </w:p>
    <w:p w14:paraId="41E2FB98" w14:textId="77777777" w:rsidR="00B7088F" w:rsidRDefault="00B7088F" w:rsidP="001A78BD"/>
    <w:p w14:paraId="6AC8532F" w14:textId="3FB6EEA3" w:rsidR="00577CF1" w:rsidRDefault="00577CF1" w:rsidP="001A78BD">
      <w:r>
        <w:t>No so much comm</w:t>
      </w:r>
      <w:r w:rsidR="00747BB6">
        <w:t>ents were provided</w:t>
      </w:r>
      <w:r w:rsidR="00B7088F">
        <w:t xml:space="preserve"> for these objectives. </w:t>
      </w:r>
      <w:proofErr w:type="gramStart"/>
      <w:r w:rsidR="00B7088F">
        <w:t>Thus</w:t>
      </w:r>
      <w:proofErr w:type="gramEnd"/>
      <w:r w:rsidR="00B7088F">
        <w:t xml:space="preserve"> those should be discussed furthe</w:t>
      </w:r>
      <w:r w:rsidR="00852DE1">
        <w:t>r:</w:t>
      </w:r>
      <w:r w:rsidR="00B7088F">
        <w:t xml:space="preserve"> </w:t>
      </w:r>
    </w:p>
    <w:p w14:paraId="18E767ED" w14:textId="04349AC5" w:rsidR="00B7088F" w:rsidRDefault="00B7088F" w:rsidP="00B7088F">
      <w:pPr>
        <w:pStyle w:val="Proposal"/>
        <w:rPr>
          <w:lang w:val="en-AU"/>
        </w:rPr>
      </w:pPr>
      <w:bookmarkStart w:id="5" w:name="_Toc515911071"/>
      <w:r>
        <w:rPr>
          <w:lang w:val="en-AU"/>
        </w:rPr>
        <w:t xml:space="preserve">Discuss proposals 3-8 offline to see if there is larger support </w:t>
      </w:r>
      <w:r w:rsidR="00852DE1">
        <w:rPr>
          <w:lang w:val="en-AU"/>
        </w:rPr>
        <w:t>for some of the objectives</w:t>
      </w:r>
      <w:bookmarkEnd w:id="5"/>
      <w:r w:rsidR="00852DE1">
        <w:rPr>
          <w:lang w:val="en-AU"/>
        </w:rPr>
        <w:t xml:space="preserve"> </w:t>
      </w:r>
    </w:p>
    <w:p w14:paraId="40CC352C" w14:textId="2D42EFBB" w:rsidR="00747BB6" w:rsidRDefault="00747BB6" w:rsidP="00B7088F"/>
    <w:p w14:paraId="13C2A8DB" w14:textId="71221B9B" w:rsidR="00577CF1" w:rsidRDefault="00B7088F" w:rsidP="001A78BD">
      <w:r>
        <w:t>Finally, there was also additional proposal by Docomo:</w:t>
      </w:r>
    </w:p>
    <w:p w14:paraId="7CA6B7D1" w14:textId="252CDDDA" w:rsidR="001A78BD" w:rsidRDefault="00EC259B" w:rsidP="00852DE1">
      <w:pPr>
        <w:ind w:left="360"/>
      </w:pPr>
      <w:r>
        <w:t>9</w:t>
      </w:r>
      <w:r w:rsidR="00852DE1">
        <w:t>.</w:t>
      </w:r>
      <w:r w:rsidR="00852DE1">
        <w:tab/>
        <w:t xml:space="preserve"> </w:t>
      </w:r>
      <w:r w:rsidR="005947FF">
        <w:t>UE ID based capability size reduction</w:t>
      </w:r>
    </w:p>
    <w:p w14:paraId="65072A69" w14:textId="77CB6F8A" w:rsidR="00AF59E4" w:rsidRPr="00B7088F" w:rsidRDefault="001A78BD" w:rsidP="00577CF1">
      <w:pPr>
        <w:pStyle w:val="ListParagraph"/>
        <w:numPr>
          <w:ilvl w:val="1"/>
          <w:numId w:val="17"/>
        </w:numPr>
        <w:rPr>
          <w:rFonts w:cs="Arial"/>
          <w:color w:val="000000"/>
        </w:rPr>
      </w:pPr>
      <w:r>
        <w:rPr>
          <w:rFonts w:eastAsia="Times New Roman"/>
        </w:rPr>
        <w:t>SA2 is planning to create a Rel-16 SI, according to the plenary input last March. We need to discuss whether and which WI RAN WG will continue to the study and work.</w:t>
      </w:r>
    </w:p>
    <w:p w14:paraId="5283044B" w14:textId="0F35A442" w:rsidR="00B7088F" w:rsidRDefault="00B7088F" w:rsidP="00B7088F">
      <w:pPr>
        <w:rPr>
          <w:rFonts w:cs="Arial"/>
          <w:color w:val="000000"/>
        </w:rPr>
      </w:pPr>
    </w:p>
    <w:p w14:paraId="17EB2B01" w14:textId="68CF3F15" w:rsidR="00B7088F" w:rsidRDefault="00B7088F" w:rsidP="00B7088F">
      <w:pPr>
        <w:rPr>
          <w:rFonts w:cs="Arial"/>
          <w:color w:val="000000"/>
        </w:rPr>
      </w:pPr>
      <w:r>
        <w:rPr>
          <w:rFonts w:cs="Arial"/>
          <w:color w:val="000000"/>
        </w:rPr>
        <w:t>It is acknowledged that RAN#79 already instruct</w:t>
      </w:r>
      <w:r w:rsidR="00852DE1">
        <w:rPr>
          <w:rFonts w:cs="Arial"/>
          <w:color w:val="000000"/>
        </w:rPr>
        <w:t>ed</w:t>
      </w:r>
      <w:r>
        <w:rPr>
          <w:rFonts w:cs="Arial"/>
          <w:color w:val="000000"/>
        </w:rPr>
        <w:t xml:space="preserve"> RAN2 and SA2 to work on this topic. However,</w:t>
      </w:r>
      <w:r w:rsidR="00852DE1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 xml:space="preserve">it is likely that this </w:t>
      </w:r>
      <w:r w:rsidR="00852DE1">
        <w:rPr>
          <w:rFonts w:cs="Arial"/>
          <w:color w:val="000000"/>
        </w:rPr>
        <w:t xml:space="preserve">work </w:t>
      </w:r>
      <w:r>
        <w:rPr>
          <w:rFonts w:cs="Arial"/>
          <w:color w:val="000000"/>
        </w:rPr>
        <w:t xml:space="preserve">is not completed in Rel-15. </w:t>
      </w:r>
      <w:proofErr w:type="gramStart"/>
      <w:r>
        <w:rPr>
          <w:rFonts w:cs="Arial"/>
          <w:color w:val="000000"/>
        </w:rPr>
        <w:t>Thus</w:t>
      </w:r>
      <w:proofErr w:type="gramEnd"/>
      <w:r>
        <w:rPr>
          <w:rFonts w:cs="Arial"/>
          <w:color w:val="000000"/>
        </w:rPr>
        <w:t xml:space="preserve"> it should be discussed how to continue the topic in Re</w:t>
      </w:r>
      <w:r w:rsidR="00852DE1">
        <w:rPr>
          <w:rFonts w:cs="Arial"/>
          <w:color w:val="000000"/>
        </w:rPr>
        <w:t>l</w:t>
      </w:r>
      <w:r>
        <w:rPr>
          <w:rFonts w:cs="Arial"/>
          <w:color w:val="000000"/>
        </w:rPr>
        <w:t>-16.</w:t>
      </w:r>
      <w:r w:rsidR="00852DE1">
        <w:rPr>
          <w:rFonts w:cs="Arial"/>
          <w:color w:val="000000"/>
        </w:rPr>
        <w:t xml:space="preserve"> However, this objective does not relate only to MR-DC.</w:t>
      </w:r>
    </w:p>
    <w:p w14:paraId="107D73C3" w14:textId="24F336A2" w:rsidR="00B7088F" w:rsidRDefault="00B7088F" w:rsidP="00B7088F">
      <w:pPr>
        <w:pStyle w:val="Proposal"/>
        <w:rPr>
          <w:lang w:val="en-AU"/>
        </w:rPr>
      </w:pPr>
      <w:bookmarkStart w:id="6" w:name="_Toc515911072"/>
      <w:r>
        <w:rPr>
          <w:lang w:val="en-AU"/>
        </w:rPr>
        <w:lastRenderedPageBreak/>
        <w:t xml:space="preserve">Discuss </w:t>
      </w:r>
      <w:r w:rsidR="00852DE1">
        <w:rPr>
          <w:lang w:val="en-AU"/>
        </w:rPr>
        <w:t>in which work/study item</w:t>
      </w:r>
      <w:r>
        <w:rPr>
          <w:lang w:val="en-AU"/>
        </w:rPr>
        <w:t xml:space="preserve"> UE ID based capability size reduction is discussed </w:t>
      </w:r>
      <w:r w:rsidR="00852DE1">
        <w:rPr>
          <w:lang w:val="en-AU"/>
        </w:rPr>
        <w:t xml:space="preserve">(assuming </w:t>
      </w:r>
      <w:r>
        <w:rPr>
          <w:lang w:val="en-AU"/>
        </w:rPr>
        <w:t>this cannot be completed in Rel-1</w:t>
      </w:r>
      <w:r w:rsidR="00852DE1">
        <w:rPr>
          <w:lang w:val="en-AU"/>
        </w:rPr>
        <w:t>5)</w:t>
      </w:r>
      <w:bookmarkEnd w:id="6"/>
    </w:p>
    <w:p w14:paraId="1CBD9266" w14:textId="77777777" w:rsidR="00B7088F" w:rsidRPr="00B7088F" w:rsidRDefault="00B7088F" w:rsidP="00B7088F">
      <w:pPr>
        <w:rPr>
          <w:rFonts w:cs="Arial"/>
          <w:color w:val="000000"/>
        </w:rPr>
      </w:pPr>
    </w:p>
    <w:p w14:paraId="69E5087E" w14:textId="3166986B" w:rsidR="00C01F33" w:rsidRDefault="00C01F33" w:rsidP="00CE0424">
      <w:pPr>
        <w:pStyle w:val="Heading1"/>
        <w:rPr>
          <w:lang w:val="en-US"/>
        </w:rPr>
      </w:pPr>
      <w:bookmarkStart w:id="7" w:name="_Toc513723476"/>
      <w:bookmarkStart w:id="8" w:name="_Toc513723497"/>
      <w:bookmarkStart w:id="9" w:name="_Toc513723477"/>
      <w:bookmarkStart w:id="10" w:name="_Toc513723498"/>
      <w:bookmarkEnd w:id="7"/>
      <w:bookmarkEnd w:id="8"/>
      <w:bookmarkEnd w:id="9"/>
      <w:bookmarkEnd w:id="10"/>
      <w:r w:rsidRPr="005947FF">
        <w:rPr>
          <w:lang w:val="en-US"/>
        </w:rPr>
        <w:t>Conclusion</w:t>
      </w:r>
    </w:p>
    <w:p w14:paraId="47F1FF49" w14:textId="7E6A7382" w:rsidR="00852DE1" w:rsidRDefault="00852DE1" w:rsidP="00852DE1">
      <w:pPr>
        <w:rPr>
          <w:lang w:val="en-US"/>
        </w:rPr>
      </w:pPr>
      <w:r>
        <w:rPr>
          <w:lang w:val="en-US"/>
        </w:rPr>
        <w:t>In this email discussion summary, we have made following proposals:</w:t>
      </w:r>
    </w:p>
    <w:p w14:paraId="54DE3A30" w14:textId="6C6B15EE" w:rsidR="00852DE1" w:rsidRDefault="00852DE1" w:rsidP="00852DE1">
      <w:pPr>
        <w:rPr>
          <w:lang w:val="en-US"/>
        </w:rPr>
      </w:pPr>
    </w:p>
    <w:p w14:paraId="72D2F81F" w14:textId="49E18295" w:rsidR="007810CA" w:rsidRDefault="007810CA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15911067" w:history="1">
        <w:r w:rsidRPr="00146648">
          <w:rPr>
            <w:rStyle w:val="Hyperlink"/>
            <w:noProof/>
            <w:lang w:val="en-AU"/>
          </w:rPr>
          <w:t>Proposal 1</w:t>
        </w:r>
        <w:r>
          <w:rPr>
            <w:rFonts w:asciiTheme="minorHAnsi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146648">
          <w:rPr>
            <w:rStyle w:val="Hyperlink"/>
            <w:noProof/>
            <w:lang w:val="en-AU"/>
          </w:rPr>
          <w:t>Consider speeding up the transition to MR-DC and CA as objective in MR-DC WI in Rel-16</w:t>
        </w:r>
      </w:hyperlink>
    </w:p>
    <w:p w14:paraId="2285C243" w14:textId="2C5A2AA6" w:rsidR="007810CA" w:rsidRDefault="00AE1E95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15911068" w:history="1">
        <w:r w:rsidR="007810CA" w:rsidRPr="00146648">
          <w:rPr>
            <w:rStyle w:val="Hyperlink"/>
            <w:noProof/>
            <w:lang w:val="en-AU"/>
          </w:rPr>
          <w:t>Proposal 2</w:t>
        </w:r>
        <w:r w:rsidR="007810CA">
          <w:rPr>
            <w:rFonts w:asciiTheme="minorHAnsi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7810CA" w:rsidRPr="00146648">
          <w:rPr>
            <w:rStyle w:val="Hyperlink"/>
            <w:noProof/>
            <w:lang w:val="en-AU"/>
          </w:rPr>
          <w:t>Discuss offline if there are special issues with bandwidth parts that need to be considered.</w:t>
        </w:r>
      </w:hyperlink>
    </w:p>
    <w:p w14:paraId="007A47B4" w14:textId="46A69D5C" w:rsidR="007810CA" w:rsidRDefault="00AE1E95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15911069" w:history="1">
        <w:r w:rsidR="007810CA" w:rsidRPr="00146648">
          <w:rPr>
            <w:rStyle w:val="Hyperlink"/>
            <w:noProof/>
            <w:lang w:val="en-AU"/>
          </w:rPr>
          <w:t>Proposal 3</w:t>
        </w:r>
        <w:r w:rsidR="007810CA">
          <w:rPr>
            <w:rFonts w:asciiTheme="minorHAnsi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7810CA" w:rsidRPr="00146648">
          <w:rPr>
            <w:rStyle w:val="Hyperlink"/>
            <w:noProof/>
            <w:lang w:val="en-AU"/>
          </w:rPr>
          <w:t>Consider fast recovery when MCG fails as objective in MR-DC WI in Rel-16</w:t>
        </w:r>
      </w:hyperlink>
    </w:p>
    <w:p w14:paraId="6E1D832E" w14:textId="07E97E69" w:rsidR="007810CA" w:rsidRDefault="00AE1E95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15911070" w:history="1">
        <w:r w:rsidR="007810CA" w:rsidRPr="00146648">
          <w:rPr>
            <w:rStyle w:val="Hyperlink"/>
            <w:noProof/>
            <w:lang w:val="en-AU"/>
          </w:rPr>
          <w:t>Proposal 4</w:t>
        </w:r>
        <w:r w:rsidR="007810CA">
          <w:rPr>
            <w:rFonts w:asciiTheme="minorHAnsi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7810CA" w:rsidRPr="00146648">
          <w:rPr>
            <w:rStyle w:val="Hyperlink"/>
            <w:noProof/>
            <w:lang w:val="en-AU"/>
          </w:rPr>
          <w:t>It should be further discussed if PCell failure should be also considered in the work</w:t>
        </w:r>
      </w:hyperlink>
    </w:p>
    <w:p w14:paraId="7D3E5DCA" w14:textId="45AF048F" w:rsidR="007810CA" w:rsidRDefault="00AE1E95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15911071" w:history="1">
        <w:r w:rsidR="007810CA" w:rsidRPr="00146648">
          <w:rPr>
            <w:rStyle w:val="Hyperlink"/>
            <w:noProof/>
            <w:lang w:val="en-AU"/>
          </w:rPr>
          <w:t>Proposal 5</w:t>
        </w:r>
        <w:r w:rsidR="007810CA">
          <w:rPr>
            <w:rFonts w:asciiTheme="minorHAnsi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7810CA" w:rsidRPr="00146648">
          <w:rPr>
            <w:rStyle w:val="Hyperlink"/>
            <w:noProof/>
            <w:lang w:val="en-AU"/>
          </w:rPr>
          <w:t>Discuss proposals 3-8 offline to see if there is larger support for some of the objectives</w:t>
        </w:r>
      </w:hyperlink>
    </w:p>
    <w:p w14:paraId="5CA11148" w14:textId="7499E0C2" w:rsidR="007810CA" w:rsidRDefault="00AE1E95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15911072" w:history="1">
        <w:r w:rsidR="007810CA" w:rsidRPr="00146648">
          <w:rPr>
            <w:rStyle w:val="Hyperlink"/>
            <w:noProof/>
            <w:lang w:val="en-AU"/>
          </w:rPr>
          <w:t>Proposal 6</w:t>
        </w:r>
        <w:r w:rsidR="007810CA">
          <w:rPr>
            <w:rFonts w:asciiTheme="minorHAnsi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7810CA" w:rsidRPr="00146648">
          <w:rPr>
            <w:rStyle w:val="Hyperlink"/>
            <w:noProof/>
            <w:lang w:val="en-AU"/>
          </w:rPr>
          <w:t>Discuss in which work/study item UE ID based capability size reduction is discussed (assuming this cannot be completed in Rel-15)</w:t>
        </w:r>
      </w:hyperlink>
    </w:p>
    <w:p w14:paraId="63354B23" w14:textId="7216E16D" w:rsidR="00852DE1" w:rsidRPr="00852DE1" w:rsidRDefault="007810CA" w:rsidP="007810CA">
      <w:pPr>
        <w:rPr>
          <w:lang w:val="en-US"/>
        </w:rPr>
      </w:pPr>
      <w:r>
        <w:rPr>
          <w:b/>
          <w:bCs/>
          <w:lang w:val="en-US"/>
        </w:rPr>
        <w:fldChar w:fldCharType="end"/>
      </w:r>
    </w:p>
    <w:p w14:paraId="0135569D" w14:textId="34F266BE" w:rsidR="00975181" w:rsidRPr="005947FF" w:rsidRDefault="00975181" w:rsidP="00975181">
      <w:pPr>
        <w:pStyle w:val="Heading1"/>
        <w:rPr>
          <w:lang w:val="en-US"/>
        </w:rPr>
      </w:pPr>
      <w:r w:rsidRPr="005947FF">
        <w:rPr>
          <w:lang w:val="en-US"/>
        </w:rPr>
        <w:t>References</w:t>
      </w:r>
    </w:p>
    <w:p w14:paraId="21478F14" w14:textId="61D92325" w:rsidR="00975181" w:rsidRPr="005947FF" w:rsidRDefault="00AE1E95" w:rsidP="005947FF">
      <w:pPr>
        <w:pStyle w:val="Reference"/>
        <w:rPr>
          <w:rFonts w:cs="Arial"/>
          <w:color w:val="000000"/>
          <w:lang w:val="en-AU"/>
        </w:rPr>
      </w:pPr>
      <w:hyperlink r:id="rId17" w:history="1">
        <w:r w:rsidR="00975181" w:rsidRPr="005947FF">
          <w:rPr>
            <w:rStyle w:val="Hyperlink"/>
            <w:rFonts w:cs="Arial"/>
          </w:rPr>
          <w:t>RP-180456</w:t>
        </w:r>
      </w:hyperlink>
      <w:r w:rsidR="00975181" w:rsidRPr="005947FF">
        <w:rPr>
          <w:rFonts w:cs="Arial"/>
          <w:color w:val="000000"/>
          <w:u w:val="single"/>
        </w:rPr>
        <w:t>,</w:t>
      </w:r>
      <w:r w:rsidR="00975181" w:rsidRPr="005947FF">
        <w:rPr>
          <w:rFonts w:cs="Arial"/>
          <w:color w:val="000000"/>
        </w:rPr>
        <w:t xml:space="preserve"> Work item on EN-DC and MR-DC enhancements, Ericsson</w:t>
      </w:r>
    </w:p>
    <w:p w14:paraId="6CF1FA49" w14:textId="6FECBD13" w:rsidR="00975181" w:rsidRPr="005947FF" w:rsidRDefault="00AE1E95" w:rsidP="005947FF">
      <w:pPr>
        <w:pStyle w:val="Reference"/>
        <w:rPr>
          <w:rFonts w:cs="Arial"/>
          <w:color w:val="000000"/>
          <w:lang w:val="en-AU"/>
        </w:rPr>
      </w:pPr>
      <w:hyperlink r:id="rId18" w:history="1">
        <w:r w:rsidR="00975181" w:rsidRPr="005947FF">
          <w:rPr>
            <w:rStyle w:val="Hyperlink"/>
            <w:rFonts w:cs="Arial"/>
          </w:rPr>
          <w:t>RP-180435</w:t>
        </w:r>
      </w:hyperlink>
      <w:r w:rsidR="00975181" w:rsidRPr="005947FF">
        <w:rPr>
          <w:rFonts w:cs="Arial"/>
          <w:color w:val="000000"/>
          <w:u w:val="single"/>
        </w:rPr>
        <w:t xml:space="preserve">, </w:t>
      </w:r>
      <w:r w:rsidR="00975181" w:rsidRPr="005947FF">
        <w:rPr>
          <w:rFonts w:cs="Arial"/>
          <w:color w:val="000000"/>
        </w:rPr>
        <w:t>New SID on Fast Cell Access (FS_NR_FCA</w:t>
      </w:r>
      <w:proofErr w:type="gramStart"/>
      <w:r w:rsidR="00975181" w:rsidRPr="005947FF">
        <w:rPr>
          <w:rFonts w:cs="Arial"/>
          <w:color w:val="000000"/>
        </w:rPr>
        <w:t>) ,</w:t>
      </w:r>
      <w:proofErr w:type="gramEnd"/>
      <w:r w:rsidR="00975181" w:rsidRPr="005947FF">
        <w:rPr>
          <w:rFonts w:cs="Arial"/>
          <w:color w:val="000000"/>
        </w:rPr>
        <w:t xml:space="preserve"> </w:t>
      </w:r>
      <w:proofErr w:type="spellStart"/>
      <w:r w:rsidR="00975181" w:rsidRPr="005947FF">
        <w:rPr>
          <w:rFonts w:cs="Arial"/>
          <w:color w:val="000000"/>
        </w:rPr>
        <w:t>Noki</w:t>
      </w:r>
      <w:proofErr w:type="spellEnd"/>
    </w:p>
    <w:p w14:paraId="6B6713D1" w14:textId="2731D212" w:rsidR="00975181" w:rsidRPr="005947FF" w:rsidRDefault="00AE1E95" w:rsidP="005947FF">
      <w:pPr>
        <w:pStyle w:val="Reference"/>
        <w:rPr>
          <w:rFonts w:cs="Arial"/>
          <w:color w:val="000000"/>
          <w:lang w:val="en-AU"/>
        </w:rPr>
      </w:pPr>
      <w:hyperlink r:id="rId19" w:history="1">
        <w:r w:rsidR="00975181" w:rsidRPr="005947FF">
          <w:rPr>
            <w:rStyle w:val="Hyperlink"/>
            <w:rFonts w:cs="Arial"/>
          </w:rPr>
          <w:t>RP-180394</w:t>
        </w:r>
      </w:hyperlink>
      <w:r w:rsidR="00975181" w:rsidRPr="005947FF">
        <w:rPr>
          <w:rFonts w:cs="Arial"/>
          <w:color w:val="000000"/>
          <w:u w:val="single"/>
        </w:rPr>
        <w:t xml:space="preserve">, </w:t>
      </w:r>
      <w:r w:rsidR="00975181" w:rsidRPr="005947FF">
        <w:rPr>
          <w:rFonts w:cs="Arial"/>
          <w:color w:val="000000"/>
        </w:rPr>
        <w:t xml:space="preserve">Discussion on MR-DC enhancements in Rel-16, </w:t>
      </w:r>
      <w:proofErr w:type="spellStart"/>
      <w:r w:rsidR="00975181" w:rsidRPr="005947FF">
        <w:rPr>
          <w:rFonts w:cs="Arial"/>
          <w:color w:val="000000"/>
        </w:rPr>
        <w:t>Huawe</w:t>
      </w:r>
      <w:proofErr w:type="spellEnd"/>
    </w:p>
    <w:p w14:paraId="793E31B4" w14:textId="78CE2EA2" w:rsidR="00975181" w:rsidRPr="005947FF" w:rsidRDefault="00AE1E95" w:rsidP="005947FF">
      <w:pPr>
        <w:pStyle w:val="Reference"/>
        <w:rPr>
          <w:rFonts w:cs="Arial"/>
          <w:color w:val="000000"/>
          <w:lang w:val="en-AU"/>
        </w:rPr>
      </w:pPr>
      <w:hyperlink r:id="rId20" w:history="1">
        <w:r w:rsidR="00975181" w:rsidRPr="005947FF">
          <w:rPr>
            <w:rStyle w:val="Hyperlink"/>
            <w:rFonts w:cs="Arial"/>
          </w:rPr>
          <w:t>RP-180142</w:t>
        </w:r>
      </w:hyperlink>
      <w:r w:rsidR="00975181" w:rsidRPr="005947FF">
        <w:rPr>
          <w:rFonts w:cs="Arial"/>
          <w:color w:val="000000"/>
        </w:rPr>
        <w:t>, Proposal for a new moderated email discussion for RRC_INACTIVE enhancements, Samsung</w:t>
      </w:r>
    </w:p>
    <w:p w14:paraId="525C6163" w14:textId="77777777" w:rsidR="00975181" w:rsidRPr="00975181" w:rsidRDefault="00975181" w:rsidP="005947FF">
      <w:pPr>
        <w:rPr>
          <w:lang w:val="en-US"/>
        </w:rPr>
      </w:pPr>
    </w:p>
    <w:p w14:paraId="0BCE5FFE" w14:textId="3733E080" w:rsidR="00E811EC" w:rsidRPr="00E811EC" w:rsidRDefault="00E811EC" w:rsidP="00A16538">
      <w:pPr>
        <w:rPr>
          <w:lang w:val="en-US"/>
        </w:rPr>
      </w:pPr>
    </w:p>
    <w:p w14:paraId="6D0BE063" w14:textId="77777777" w:rsidR="00180359" w:rsidRPr="00180359" w:rsidRDefault="00180359" w:rsidP="00A16538">
      <w:pPr>
        <w:rPr>
          <w:lang w:val="en-US"/>
        </w:rPr>
      </w:pPr>
    </w:p>
    <w:p w14:paraId="7A30E86C" w14:textId="4FC5AB60" w:rsidR="00C01F33" w:rsidRPr="00F01089" w:rsidRDefault="00C01F33" w:rsidP="006E062C">
      <w:pPr>
        <w:rPr>
          <w:lang w:val="en-US"/>
        </w:rPr>
      </w:pPr>
    </w:p>
    <w:p w14:paraId="71AEA1B9" w14:textId="77777777" w:rsidR="003A7EF3" w:rsidRPr="00CE0424" w:rsidRDefault="003A7EF3" w:rsidP="00CE0424">
      <w:pPr>
        <w:pStyle w:val="BodyText"/>
      </w:pPr>
      <w:bookmarkStart w:id="11" w:name="_In-sequence_SDU_delivery"/>
      <w:bookmarkEnd w:id="11"/>
    </w:p>
    <w:sectPr w:rsidR="003A7EF3" w:rsidRPr="00CE0424">
      <w:headerReference w:type="even" r:id="rId21"/>
      <w:foot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339031" w14:textId="77777777" w:rsidR="00AE1E95" w:rsidRDefault="00AE1E95">
      <w:r>
        <w:separator/>
      </w:r>
    </w:p>
  </w:endnote>
  <w:endnote w:type="continuationSeparator" w:id="0">
    <w:p w14:paraId="27AD635C" w14:textId="77777777" w:rsidR="00AE1E95" w:rsidRDefault="00AE1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35F37" w14:textId="6DD730E8" w:rsidR="009E4A5B" w:rsidRDefault="009E4A5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B10F5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B10F5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BCF2F5" w14:textId="77777777" w:rsidR="00AE1E95" w:rsidRDefault="00AE1E95">
      <w:r>
        <w:separator/>
      </w:r>
    </w:p>
  </w:footnote>
  <w:footnote w:type="continuationSeparator" w:id="0">
    <w:p w14:paraId="5BEA6DA3" w14:textId="77777777" w:rsidR="00AE1E95" w:rsidRDefault="00AE1E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00B608" w14:textId="77777777" w:rsidR="009E4A5B" w:rsidRDefault="009E4A5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838AE2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051685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B74D9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0B07CFF"/>
    <w:multiLevelType w:val="multilevel"/>
    <w:tmpl w:val="C11E3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87E6940"/>
    <w:multiLevelType w:val="hybridMultilevel"/>
    <w:tmpl w:val="DFBEF9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EE5489"/>
    <w:multiLevelType w:val="hybridMultilevel"/>
    <w:tmpl w:val="90EA0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EC36B3"/>
    <w:multiLevelType w:val="multilevel"/>
    <w:tmpl w:val="6DEA3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4F4196E"/>
    <w:multiLevelType w:val="multilevel"/>
    <w:tmpl w:val="C11E326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6E338B9"/>
    <w:multiLevelType w:val="multilevel"/>
    <w:tmpl w:val="C11E326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181343D5"/>
    <w:multiLevelType w:val="hybridMultilevel"/>
    <w:tmpl w:val="E66C59FA"/>
    <w:lvl w:ilvl="0" w:tplc="B010EE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BC1BAF"/>
    <w:multiLevelType w:val="hybridMultilevel"/>
    <w:tmpl w:val="9392B0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8F35680"/>
    <w:multiLevelType w:val="hybridMultilevel"/>
    <w:tmpl w:val="2620262A"/>
    <w:lvl w:ilvl="0" w:tplc="2418017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7D7A16"/>
    <w:multiLevelType w:val="hybridMultilevel"/>
    <w:tmpl w:val="E1CE5E8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380B09"/>
    <w:multiLevelType w:val="multilevel"/>
    <w:tmpl w:val="C11E326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E5703FB"/>
    <w:multiLevelType w:val="hybridMultilevel"/>
    <w:tmpl w:val="BF3256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15535A"/>
    <w:multiLevelType w:val="hybridMultilevel"/>
    <w:tmpl w:val="EC668C5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7E7E3B"/>
    <w:multiLevelType w:val="multilevel"/>
    <w:tmpl w:val="C11E32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F225D64"/>
    <w:multiLevelType w:val="multilevel"/>
    <w:tmpl w:val="C11E326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4101922"/>
    <w:multiLevelType w:val="multilevel"/>
    <w:tmpl w:val="B454A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D75622F"/>
    <w:multiLevelType w:val="hybridMultilevel"/>
    <w:tmpl w:val="CD94282A"/>
    <w:lvl w:ilvl="0" w:tplc="B010EEFE"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5"/>
  </w:num>
  <w:num w:numId="3">
    <w:abstractNumId w:val="22"/>
  </w:num>
  <w:num w:numId="4">
    <w:abstractNumId w:val="23"/>
  </w:num>
  <w:num w:numId="5">
    <w:abstractNumId w:val="20"/>
  </w:num>
  <w:num w:numId="6">
    <w:abstractNumId w:val="24"/>
  </w:num>
  <w:num w:numId="7">
    <w:abstractNumId w:val="27"/>
  </w:num>
  <w:num w:numId="8">
    <w:abstractNumId w:val="21"/>
  </w:num>
  <w:num w:numId="9">
    <w:abstractNumId w:val="16"/>
  </w:num>
  <w:num w:numId="10">
    <w:abstractNumId w:val="3"/>
  </w:num>
  <w:num w:numId="11">
    <w:abstractNumId w:val="2"/>
  </w:num>
  <w:num w:numId="12">
    <w:abstractNumId w:val="1"/>
  </w:num>
  <w:num w:numId="13">
    <w:abstractNumId w:val="26"/>
  </w:num>
  <w:num w:numId="14">
    <w:abstractNumId w:val="13"/>
  </w:num>
  <w:num w:numId="15">
    <w:abstractNumId w:val="0"/>
  </w:num>
  <w:num w:numId="16">
    <w:abstractNumId w:val="15"/>
  </w:num>
  <w:num w:numId="17">
    <w:abstractNumId w:val="11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</w:num>
  <w:num w:numId="22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</w:num>
  <w:num w:numId="27">
    <w:abstractNumId w:val="18"/>
  </w:num>
  <w:num w:numId="28">
    <w:abstractNumId w:val="6"/>
  </w:num>
  <w:num w:numId="29">
    <w:abstractNumId w:val="12"/>
  </w:num>
  <w:num w:numId="30">
    <w:abstractNumId w:val="31"/>
  </w:num>
  <w:num w:numId="31">
    <w:abstractNumId w:val="14"/>
  </w:num>
  <w:num w:numId="32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1BE"/>
    <w:rsid w:val="000006E1"/>
    <w:rsid w:val="00002A37"/>
    <w:rsid w:val="00006446"/>
    <w:rsid w:val="00006896"/>
    <w:rsid w:val="00006B58"/>
    <w:rsid w:val="00007AC4"/>
    <w:rsid w:val="00007CDC"/>
    <w:rsid w:val="000117EF"/>
    <w:rsid w:val="00011B28"/>
    <w:rsid w:val="00012FA3"/>
    <w:rsid w:val="00015D15"/>
    <w:rsid w:val="0002564D"/>
    <w:rsid w:val="00025E01"/>
    <w:rsid w:val="00025ECA"/>
    <w:rsid w:val="00025F8A"/>
    <w:rsid w:val="00027939"/>
    <w:rsid w:val="000325B8"/>
    <w:rsid w:val="00032AAB"/>
    <w:rsid w:val="00034C15"/>
    <w:rsid w:val="00036BA1"/>
    <w:rsid w:val="000422E2"/>
    <w:rsid w:val="00042F22"/>
    <w:rsid w:val="000444EF"/>
    <w:rsid w:val="00044D70"/>
    <w:rsid w:val="000514B9"/>
    <w:rsid w:val="00052A07"/>
    <w:rsid w:val="000534E3"/>
    <w:rsid w:val="0005606A"/>
    <w:rsid w:val="00057117"/>
    <w:rsid w:val="000616E7"/>
    <w:rsid w:val="0006487E"/>
    <w:rsid w:val="00065E1A"/>
    <w:rsid w:val="000702E1"/>
    <w:rsid w:val="00072B2F"/>
    <w:rsid w:val="000758A1"/>
    <w:rsid w:val="00076F99"/>
    <w:rsid w:val="00077E5F"/>
    <w:rsid w:val="0008006E"/>
    <w:rsid w:val="0008036A"/>
    <w:rsid w:val="00080FB8"/>
    <w:rsid w:val="00081AE6"/>
    <w:rsid w:val="000855EB"/>
    <w:rsid w:val="00085B52"/>
    <w:rsid w:val="000866F2"/>
    <w:rsid w:val="0009009F"/>
    <w:rsid w:val="000908FC"/>
    <w:rsid w:val="00091557"/>
    <w:rsid w:val="000918F3"/>
    <w:rsid w:val="000924C1"/>
    <w:rsid w:val="000924F0"/>
    <w:rsid w:val="00092AB8"/>
    <w:rsid w:val="00093474"/>
    <w:rsid w:val="0009510F"/>
    <w:rsid w:val="000A1B7B"/>
    <w:rsid w:val="000A1E96"/>
    <w:rsid w:val="000A56F2"/>
    <w:rsid w:val="000B2557"/>
    <w:rsid w:val="000B2719"/>
    <w:rsid w:val="000B3A8F"/>
    <w:rsid w:val="000B4AB9"/>
    <w:rsid w:val="000B58C3"/>
    <w:rsid w:val="000B61E9"/>
    <w:rsid w:val="000C165A"/>
    <w:rsid w:val="000C2D9D"/>
    <w:rsid w:val="000C2E19"/>
    <w:rsid w:val="000C791A"/>
    <w:rsid w:val="000D0698"/>
    <w:rsid w:val="000D0D07"/>
    <w:rsid w:val="000D4797"/>
    <w:rsid w:val="000E0527"/>
    <w:rsid w:val="000E1E92"/>
    <w:rsid w:val="000F0520"/>
    <w:rsid w:val="000F06D6"/>
    <w:rsid w:val="000F0EB1"/>
    <w:rsid w:val="000F1106"/>
    <w:rsid w:val="000F3BE9"/>
    <w:rsid w:val="000F3F6C"/>
    <w:rsid w:val="000F6DF3"/>
    <w:rsid w:val="000F7CA3"/>
    <w:rsid w:val="001005FF"/>
    <w:rsid w:val="00104B9D"/>
    <w:rsid w:val="001062FB"/>
    <w:rsid w:val="001063E6"/>
    <w:rsid w:val="0010778C"/>
    <w:rsid w:val="0011270F"/>
    <w:rsid w:val="00113CF4"/>
    <w:rsid w:val="001153EA"/>
    <w:rsid w:val="00115643"/>
    <w:rsid w:val="00116765"/>
    <w:rsid w:val="001219F5"/>
    <w:rsid w:val="00121A20"/>
    <w:rsid w:val="00122465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5E60"/>
    <w:rsid w:val="001508FB"/>
    <w:rsid w:val="00151E23"/>
    <w:rsid w:val="001526E0"/>
    <w:rsid w:val="001551B5"/>
    <w:rsid w:val="0015667B"/>
    <w:rsid w:val="0016416D"/>
    <w:rsid w:val="001643A8"/>
    <w:rsid w:val="001659C1"/>
    <w:rsid w:val="00171EF0"/>
    <w:rsid w:val="00173A8E"/>
    <w:rsid w:val="00177795"/>
    <w:rsid w:val="00180359"/>
    <w:rsid w:val="0018143F"/>
    <w:rsid w:val="001829C0"/>
    <w:rsid w:val="00182E1F"/>
    <w:rsid w:val="00190AC1"/>
    <w:rsid w:val="0019341A"/>
    <w:rsid w:val="00197DF9"/>
    <w:rsid w:val="001A1987"/>
    <w:rsid w:val="001A2564"/>
    <w:rsid w:val="001A3CC3"/>
    <w:rsid w:val="001A4FEC"/>
    <w:rsid w:val="001A6173"/>
    <w:rsid w:val="001A6CBA"/>
    <w:rsid w:val="001A78BD"/>
    <w:rsid w:val="001B044B"/>
    <w:rsid w:val="001B0D97"/>
    <w:rsid w:val="001B5A5D"/>
    <w:rsid w:val="001C1CE5"/>
    <w:rsid w:val="001C3D2A"/>
    <w:rsid w:val="001C6495"/>
    <w:rsid w:val="001C7332"/>
    <w:rsid w:val="001D51BA"/>
    <w:rsid w:val="001D6342"/>
    <w:rsid w:val="001D6D53"/>
    <w:rsid w:val="001E58E2"/>
    <w:rsid w:val="001E6959"/>
    <w:rsid w:val="001E7AED"/>
    <w:rsid w:val="001F3916"/>
    <w:rsid w:val="001F407F"/>
    <w:rsid w:val="001F52B5"/>
    <w:rsid w:val="001F54C5"/>
    <w:rsid w:val="001F57EC"/>
    <w:rsid w:val="001F662C"/>
    <w:rsid w:val="001F6705"/>
    <w:rsid w:val="001F6FFD"/>
    <w:rsid w:val="001F7074"/>
    <w:rsid w:val="001F7764"/>
    <w:rsid w:val="00200490"/>
    <w:rsid w:val="00201F3A"/>
    <w:rsid w:val="00203F96"/>
    <w:rsid w:val="0020482B"/>
    <w:rsid w:val="002069B2"/>
    <w:rsid w:val="00207FA3"/>
    <w:rsid w:val="00214DA8"/>
    <w:rsid w:val="00215423"/>
    <w:rsid w:val="002158FA"/>
    <w:rsid w:val="00220600"/>
    <w:rsid w:val="0022150C"/>
    <w:rsid w:val="002224DB"/>
    <w:rsid w:val="00223FCB"/>
    <w:rsid w:val="002252C3"/>
    <w:rsid w:val="00225C54"/>
    <w:rsid w:val="00225E66"/>
    <w:rsid w:val="00230765"/>
    <w:rsid w:val="002319E4"/>
    <w:rsid w:val="00232E6C"/>
    <w:rsid w:val="00235632"/>
    <w:rsid w:val="00235872"/>
    <w:rsid w:val="00235FC6"/>
    <w:rsid w:val="00237993"/>
    <w:rsid w:val="00241559"/>
    <w:rsid w:val="00242F7D"/>
    <w:rsid w:val="002435B3"/>
    <w:rsid w:val="002458EB"/>
    <w:rsid w:val="00247035"/>
    <w:rsid w:val="002474B3"/>
    <w:rsid w:val="002500C8"/>
    <w:rsid w:val="00250C5F"/>
    <w:rsid w:val="00255120"/>
    <w:rsid w:val="00257543"/>
    <w:rsid w:val="002617E7"/>
    <w:rsid w:val="00261FC8"/>
    <w:rsid w:val="00263488"/>
    <w:rsid w:val="00264228"/>
    <w:rsid w:val="00264334"/>
    <w:rsid w:val="0026473E"/>
    <w:rsid w:val="002658F3"/>
    <w:rsid w:val="00266214"/>
    <w:rsid w:val="00267C83"/>
    <w:rsid w:val="0027144F"/>
    <w:rsid w:val="002716B6"/>
    <w:rsid w:val="00271F3A"/>
    <w:rsid w:val="00273278"/>
    <w:rsid w:val="002737F4"/>
    <w:rsid w:val="00273DCD"/>
    <w:rsid w:val="0027437F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CDF"/>
    <w:rsid w:val="002A1D4E"/>
    <w:rsid w:val="002A2869"/>
    <w:rsid w:val="002A5D2F"/>
    <w:rsid w:val="002A7890"/>
    <w:rsid w:val="002B1FC4"/>
    <w:rsid w:val="002B24D6"/>
    <w:rsid w:val="002C1C39"/>
    <w:rsid w:val="002C340F"/>
    <w:rsid w:val="002C41E6"/>
    <w:rsid w:val="002C7576"/>
    <w:rsid w:val="002D071A"/>
    <w:rsid w:val="002D328F"/>
    <w:rsid w:val="002D34B2"/>
    <w:rsid w:val="002D7637"/>
    <w:rsid w:val="002E17F2"/>
    <w:rsid w:val="002E7CAE"/>
    <w:rsid w:val="002F23F7"/>
    <w:rsid w:val="002F2771"/>
    <w:rsid w:val="002F37A9"/>
    <w:rsid w:val="00301CE6"/>
    <w:rsid w:val="0030256B"/>
    <w:rsid w:val="00303190"/>
    <w:rsid w:val="0030501F"/>
    <w:rsid w:val="00306A35"/>
    <w:rsid w:val="00307BA1"/>
    <w:rsid w:val="00311702"/>
    <w:rsid w:val="00311B72"/>
    <w:rsid w:val="00311E82"/>
    <w:rsid w:val="00313FD6"/>
    <w:rsid w:val="003143BD"/>
    <w:rsid w:val="00317B01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337"/>
    <w:rsid w:val="00346DB5"/>
    <w:rsid w:val="003477B1"/>
    <w:rsid w:val="0035340C"/>
    <w:rsid w:val="0035482C"/>
    <w:rsid w:val="00357380"/>
    <w:rsid w:val="003602D9"/>
    <w:rsid w:val="003604CE"/>
    <w:rsid w:val="0036469F"/>
    <w:rsid w:val="00370E47"/>
    <w:rsid w:val="003742AC"/>
    <w:rsid w:val="003757AA"/>
    <w:rsid w:val="00375D8A"/>
    <w:rsid w:val="00377960"/>
    <w:rsid w:val="00377CE1"/>
    <w:rsid w:val="003814A7"/>
    <w:rsid w:val="00385BF0"/>
    <w:rsid w:val="00392DF7"/>
    <w:rsid w:val="003939FF"/>
    <w:rsid w:val="003A2223"/>
    <w:rsid w:val="003A2A0F"/>
    <w:rsid w:val="003A44D4"/>
    <w:rsid w:val="003A45A1"/>
    <w:rsid w:val="003A4922"/>
    <w:rsid w:val="003A5B0A"/>
    <w:rsid w:val="003A6BAC"/>
    <w:rsid w:val="003A7EF3"/>
    <w:rsid w:val="003B159C"/>
    <w:rsid w:val="003B2624"/>
    <w:rsid w:val="003B2725"/>
    <w:rsid w:val="003B369F"/>
    <w:rsid w:val="003B36A3"/>
    <w:rsid w:val="003B7FE5"/>
    <w:rsid w:val="003C11C8"/>
    <w:rsid w:val="003C16D7"/>
    <w:rsid w:val="003C2702"/>
    <w:rsid w:val="003C7806"/>
    <w:rsid w:val="003D109F"/>
    <w:rsid w:val="003D2478"/>
    <w:rsid w:val="003D2FC4"/>
    <w:rsid w:val="003D3C45"/>
    <w:rsid w:val="003D5B1F"/>
    <w:rsid w:val="003D6648"/>
    <w:rsid w:val="003D6DEC"/>
    <w:rsid w:val="003E15FA"/>
    <w:rsid w:val="003E2FC7"/>
    <w:rsid w:val="003E4ABF"/>
    <w:rsid w:val="003E55E4"/>
    <w:rsid w:val="003E74E3"/>
    <w:rsid w:val="003F05C7"/>
    <w:rsid w:val="003F093B"/>
    <w:rsid w:val="003F2CD4"/>
    <w:rsid w:val="003F6BBE"/>
    <w:rsid w:val="004000E8"/>
    <w:rsid w:val="0040208C"/>
    <w:rsid w:val="00402E2B"/>
    <w:rsid w:val="0040322B"/>
    <w:rsid w:val="00403A9A"/>
    <w:rsid w:val="0040512B"/>
    <w:rsid w:val="00405CA5"/>
    <w:rsid w:val="00407CD3"/>
    <w:rsid w:val="00407D27"/>
    <w:rsid w:val="00410134"/>
    <w:rsid w:val="00410B72"/>
    <w:rsid w:val="00410F18"/>
    <w:rsid w:val="0041263E"/>
    <w:rsid w:val="00413015"/>
    <w:rsid w:val="00413AAC"/>
    <w:rsid w:val="00415C69"/>
    <w:rsid w:val="00416E32"/>
    <w:rsid w:val="00421105"/>
    <w:rsid w:val="004242F4"/>
    <w:rsid w:val="00427248"/>
    <w:rsid w:val="00427BF6"/>
    <w:rsid w:val="00437447"/>
    <w:rsid w:val="00441A92"/>
    <w:rsid w:val="00444090"/>
    <w:rsid w:val="00444F56"/>
    <w:rsid w:val="00446488"/>
    <w:rsid w:val="00450F75"/>
    <w:rsid w:val="004517AA"/>
    <w:rsid w:val="00452CAC"/>
    <w:rsid w:val="00457565"/>
    <w:rsid w:val="00457B71"/>
    <w:rsid w:val="00461E3B"/>
    <w:rsid w:val="00462013"/>
    <w:rsid w:val="0046563E"/>
    <w:rsid w:val="00465E92"/>
    <w:rsid w:val="00465F3A"/>
    <w:rsid w:val="004669E2"/>
    <w:rsid w:val="00470C31"/>
    <w:rsid w:val="0047113E"/>
    <w:rsid w:val="004734D0"/>
    <w:rsid w:val="004735B9"/>
    <w:rsid w:val="0047556B"/>
    <w:rsid w:val="00475DE8"/>
    <w:rsid w:val="00476B4A"/>
    <w:rsid w:val="00477768"/>
    <w:rsid w:val="00484F98"/>
    <w:rsid w:val="004854B7"/>
    <w:rsid w:val="00491FC6"/>
    <w:rsid w:val="00492BC5"/>
    <w:rsid w:val="004950C7"/>
    <w:rsid w:val="004964F1"/>
    <w:rsid w:val="004A10EB"/>
    <w:rsid w:val="004A16BC"/>
    <w:rsid w:val="004A27E6"/>
    <w:rsid w:val="004A2B94"/>
    <w:rsid w:val="004A3FB5"/>
    <w:rsid w:val="004A7128"/>
    <w:rsid w:val="004B7C0C"/>
    <w:rsid w:val="004C3898"/>
    <w:rsid w:val="004C7F46"/>
    <w:rsid w:val="004D36B1"/>
    <w:rsid w:val="004D748E"/>
    <w:rsid w:val="004D77A8"/>
    <w:rsid w:val="004D7EBD"/>
    <w:rsid w:val="004E000C"/>
    <w:rsid w:val="004E2680"/>
    <w:rsid w:val="004E28F9"/>
    <w:rsid w:val="004E462E"/>
    <w:rsid w:val="004E56DC"/>
    <w:rsid w:val="004E76E6"/>
    <w:rsid w:val="004E76F4"/>
    <w:rsid w:val="004F040F"/>
    <w:rsid w:val="004F0B4E"/>
    <w:rsid w:val="004F0B6C"/>
    <w:rsid w:val="004F2078"/>
    <w:rsid w:val="004F4DA3"/>
    <w:rsid w:val="004F50BB"/>
    <w:rsid w:val="004F5238"/>
    <w:rsid w:val="004F7B56"/>
    <w:rsid w:val="004F7F74"/>
    <w:rsid w:val="00504E86"/>
    <w:rsid w:val="00506557"/>
    <w:rsid w:val="0050677A"/>
    <w:rsid w:val="005070B3"/>
    <w:rsid w:val="005108D8"/>
    <w:rsid w:val="00510C90"/>
    <w:rsid w:val="005116F9"/>
    <w:rsid w:val="005153A7"/>
    <w:rsid w:val="005219CF"/>
    <w:rsid w:val="00531534"/>
    <w:rsid w:val="005322CE"/>
    <w:rsid w:val="00532676"/>
    <w:rsid w:val="005338D0"/>
    <w:rsid w:val="00534B59"/>
    <w:rsid w:val="00536759"/>
    <w:rsid w:val="00537C62"/>
    <w:rsid w:val="00541A35"/>
    <w:rsid w:val="00543184"/>
    <w:rsid w:val="00544EDB"/>
    <w:rsid w:val="00546970"/>
    <w:rsid w:val="00554E19"/>
    <w:rsid w:val="0056121F"/>
    <w:rsid w:val="00563DF3"/>
    <w:rsid w:val="00565DC1"/>
    <w:rsid w:val="00565FB8"/>
    <w:rsid w:val="00566160"/>
    <w:rsid w:val="00566CF0"/>
    <w:rsid w:val="00572505"/>
    <w:rsid w:val="00577CF1"/>
    <w:rsid w:val="00577E2F"/>
    <w:rsid w:val="005800DB"/>
    <w:rsid w:val="00580202"/>
    <w:rsid w:val="00580395"/>
    <w:rsid w:val="00582809"/>
    <w:rsid w:val="0058798C"/>
    <w:rsid w:val="005900FA"/>
    <w:rsid w:val="005922B4"/>
    <w:rsid w:val="005935A4"/>
    <w:rsid w:val="005947FF"/>
    <w:rsid w:val="005948C2"/>
    <w:rsid w:val="00595A64"/>
    <w:rsid w:val="00595DCA"/>
    <w:rsid w:val="0059779B"/>
    <w:rsid w:val="005A209A"/>
    <w:rsid w:val="005A40A6"/>
    <w:rsid w:val="005A662D"/>
    <w:rsid w:val="005B1D32"/>
    <w:rsid w:val="005B35D7"/>
    <w:rsid w:val="005B392A"/>
    <w:rsid w:val="005B3AA3"/>
    <w:rsid w:val="005B5D7F"/>
    <w:rsid w:val="005B6F83"/>
    <w:rsid w:val="005C43E2"/>
    <w:rsid w:val="005C49D2"/>
    <w:rsid w:val="005C74FB"/>
    <w:rsid w:val="005D11E9"/>
    <w:rsid w:val="005D1602"/>
    <w:rsid w:val="005D2A30"/>
    <w:rsid w:val="005D2AEF"/>
    <w:rsid w:val="005D385C"/>
    <w:rsid w:val="005D65F0"/>
    <w:rsid w:val="005E385F"/>
    <w:rsid w:val="005E5B81"/>
    <w:rsid w:val="005E6EEF"/>
    <w:rsid w:val="005F2CB1"/>
    <w:rsid w:val="005F3025"/>
    <w:rsid w:val="005F4D03"/>
    <w:rsid w:val="005F618C"/>
    <w:rsid w:val="005F70BD"/>
    <w:rsid w:val="00602658"/>
    <w:rsid w:val="0060283C"/>
    <w:rsid w:val="00604F14"/>
    <w:rsid w:val="00605F62"/>
    <w:rsid w:val="006061BE"/>
    <w:rsid w:val="00611B83"/>
    <w:rsid w:val="00612CB9"/>
    <w:rsid w:val="00613257"/>
    <w:rsid w:val="006152D8"/>
    <w:rsid w:val="00620935"/>
    <w:rsid w:val="00620A71"/>
    <w:rsid w:val="00620D80"/>
    <w:rsid w:val="00623400"/>
    <w:rsid w:val="006234A6"/>
    <w:rsid w:val="00624D23"/>
    <w:rsid w:val="00625889"/>
    <w:rsid w:val="00630001"/>
    <w:rsid w:val="006311B3"/>
    <w:rsid w:val="0063284C"/>
    <w:rsid w:val="00636398"/>
    <w:rsid w:val="00636607"/>
    <w:rsid w:val="006368D3"/>
    <w:rsid w:val="006377EC"/>
    <w:rsid w:val="0064151F"/>
    <w:rsid w:val="00641533"/>
    <w:rsid w:val="0064208D"/>
    <w:rsid w:val="00643475"/>
    <w:rsid w:val="0064396A"/>
    <w:rsid w:val="0064624E"/>
    <w:rsid w:val="00646BD1"/>
    <w:rsid w:val="00650AB9"/>
    <w:rsid w:val="00651244"/>
    <w:rsid w:val="00655733"/>
    <w:rsid w:val="00655ACD"/>
    <w:rsid w:val="00656A92"/>
    <w:rsid w:val="00656DDE"/>
    <w:rsid w:val="0066011D"/>
    <w:rsid w:val="006607C0"/>
    <w:rsid w:val="006613A6"/>
    <w:rsid w:val="0066143D"/>
    <w:rsid w:val="006627A2"/>
    <w:rsid w:val="006634E6"/>
    <w:rsid w:val="006655EE"/>
    <w:rsid w:val="00665F5A"/>
    <w:rsid w:val="00667EE7"/>
    <w:rsid w:val="00670922"/>
    <w:rsid w:val="00670BE1"/>
    <w:rsid w:val="0067218F"/>
    <w:rsid w:val="006721BE"/>
    <w:rsid w:val="006741F2"/>
    <w:rsid w:val="00674CC3"/>
    <w:rsid w:val="00675C72"/>
    <w:rsid w:val="006771F9"/>
    <w:rsid w:val="0067762B"/>
    <w:rsid w:val="006776D7"/>
    <w:rsid w:val="00680184"/>
    <w:rsid w:val="00681003"/>
    <w:rsid w:val="0068112C"/>
    <w:rsid w:val="00681677"/>
    <w:rsid w:val="006817C9"/>
    <w:rsid w:val="00682818"/>
    <w:rsid w:val="00683ECE"/>
    <w:rsid w:val="00690C11"/>
    <w:rsid w:val="00690EB6"/>
    <w:rsid w:val="00693E28"/>
    <w:rsid w:val="00695321"/>
    <w:rsid w:val="00695FC2"/>
    <w:rsid w:val="00696949"/>
    <w:rsid w:val="00697052"/>
    <w:rsid w:val="006A46FB"/>
    <w:rsid w:val="006A4960"/>
    <w:rsid w:val="006A5E28"/>
    <w:rsid w:val="006A697B"/>
    <w:rsid w:val="006A7AFF"/>
    <w:rsid w:val="006B10F5"/>
    <w:rsid w:val="006B1816"/>
    <w:rsid w:val="006B2099"/>
    <w:rsid w:val="006B50CF"/>
    <w:rsid w:val="006B71C5"/>
    <w:rsid w:val="006C03B8"/>
    <w:rsid w:val="006C3573"/>
    <w:rsid w:val="006C442B"/>
    <w:rsid w:val="006C5EC9"/>
    <w:rsid w:val="006C6059"/>
    <w:rsid w:val="006C7522"/>
    <w:rsid w:val="006C797F"/>
    <w:rsid w:val="006D1211"/>
    <w:rsid w:val="006D4698"/>
    <w:rsid w:val="006D5B5D"/>
    <w:rsid w:val="006D6F08"/>
    <w:rsid w:val="006E062C"/>
    <w:rsid w:val="006E1FE2"/>
    <w:rsid w:val="006E28B7"/>
    <w:rsid w:val="006E3310"/>
    <w:rsid w:val="006E4E39"/>
    <w:rsid w:val="006E565E"/>
    <w:rsid w:val="006E673D"/>
    <w:rsid w:val="006E7D3B"/>
    <w:rsid w:val="006F1448"/>
    <w:rsid w:val="006F1B70"/>
    <w:rsid w:val="006F235C"/>
    <w:rsid w:val="006F341D"/>
    <w:rsid w:val="006F3CDE"/>
    <w:rsid w:val="006F58D4"/>
    <w:rsid w:val="00701E33"/>
    <w:rsid w:val="00702260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6ED9"/>
    <w:rsid w:val="00727208"/>
    <w:rsid w:val="00727680"/>
    <w:rsid w:val="007348B1"/>
    <w:rsid w:val="00734B23"/>
    <w:rsid w:val="0073567B"/>
    <w:rsid w:val="007362A6"/>
    <w:rsid w:val="00736361"/>
    <w:rsid w:val="00736D7D"/>
    <w:rsid w:val="00740E58"/>
    <w:rsid w:val="007424F7"/>
    <w:rsid w:val="007445A0"/>
    <w:rsid w:val="0074524B"/>
    <w:rsid w:val="00747BB6"/>
    <w:rsid w:val="00747D8B"/>
    <w:rsid w:val="00751228"/>
    <w:rsid w:val="007571E1"/>
    <w:rsid w:val="007604B2"/>
    <w:rsid w:val="00765281"/>
    <w:rsid w:val="00766BAD"/>
    <w:rsid w:val="00770920"/>
    <w:rsid w:val="007730BD"/>
    <w:rsid w:val="007755F2"/>
    <w:rsid w:val="00776971"/>
    <w:rsid w:val="007810CA"/>
    <w:rsid w:val="0078177E"/>
    <w:rsid w:val="0078304C"/>
    <w:rsid w:val="0078352F"/>
    <w:rsid w:val="00783673"/>
    <w:rsid w:val="00784E2A"/>
    <w:rsid w:val="00785490"/>
    <w:rsid w:val="00786DDF"/>
    <w:rsid w:val="00791FCB"/>
    <w:rsid w:val="007925EA"/>
    <w:rsid w:val="00793CD8"/>
    <w:rsid w:val="007957B4"/>
    <w:rsid w:val="007957D7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6E8"/>
    <w:rsid w:val="007C01DC"/>
    <w:rsid w:val="007C05DD"/>
    <w:rsid w:val="007C1ADF"/>
    <w:rsid w:val="007C3D18"/>
    <w:rsid w:val="007C60BF"/>
    <w:rsid w:val="007C6A07"/>
    <w:rsid w:val="007C7574"/>
    <w:rsid w:val="007C75A1"/>
    <w:rsid w:val="007C77A5"/>
    <w:rsid w:val="007D04E5"/>
    <w:rsid w:val="007D4C9F"/>
    <w:rsid w:val="007D5901"/>
    <w:rsid w:val="007D7526"/>
    <w:rsid w:val="007E4610"/>
    <w:rsid w:val="007E4715"/>
    <w:rsid w:val="007E48F7"/>
    <w:rsid w:val="007E505B"/>
    <w:rsid w:val="007E7091"/>
    <w:rsid w:val="007F23A7"/>
    <w:rsid w:val="007F7EA5"/>
    <w:rsid w:val="00803FAE"/>
    <w:rsid w:val="0080605F"/>
    <w:rsid w:val="00807786"/>
    <w:rsid w:val="00811FCB"/>
    <w:rsid w:val="008139FD"/>
    <w:rsid w:val="008158D6"/>
    <w:rsid w:val="00817196"/>
    <w:rsid w:val="00817EDE"/>
    <w:rsid w:val="00820ACE"/>
    <w:rsid w:val="008235DB"/>
    <w:rsid w:val="00824AB4"/>
    <w:rsid w:val="00825C42"/>
    <w:rsid w:val="00825D25"/>
    <w:rsid w:val="00827D6F"/>
    <w:rsid w:val="00833F45"/>
    <w:rsid w:val="00836A13"/>
    <w:rsid w:val="008376AC"/>
    <w:rsid w:val="008444E8"/>
    <w:rsid w:val="00844E80"/>
    <w:rsid w:val="00846FE7"/>
    <w:rsid w:val="00850CEC"/>
    <w:rsid w:val="00852347"/>
    <w:rsid w:val="00852DE1"/>
    <w:rsid w:val="00854DA2"/>
    <w:rsid w:val="00856911"/>
    <w:rsid w:val="00856C64"/>
    <w:rsid w:val="00865A12"/>
    <w:rsid w:val="008677FD"/>
    <w:rsid w:val="008706D4"/>
    <w:rsid w:val="00870F8A"/>
    <w:rsid w:val="008719A4"/>
    <w:rsid w:val="00871D23"/>
    <w:rsid w:val="00874312"/>
    <w:rsid w:val="0087437C"/>
    <w:rsid w:val="00875CD7"/>
    <w:rsid w:val="00876466"/>
    <w:rsid w:val="00876B4D"/>
    <w:rsid w:val="00877F18"/>
    <w:rsid w:val="00886269"/>
    <w:rsid w:val="00892B55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133"/>
    <w:rsid w:val="008B120C"/>
    <w:rsid w:val="008B51A0"/>
    <w:rsid w:val="008B592A"/>
    <w:rsid w:val="008B7B5C"/>
    <w:rsid w:val="008B7C86"/>
    <w:rsid w:val="008C0C99"/>
    <w:rsid w:val="008C2017"/>
    <w:rsid w:val="008C24A4"/>
    <w:rsid w:val="008C33EF"/>
    <w:rsid w:val="008C3757"/>
    <w:rsid w:val="008C4823"/>
    <w:rsid w:val="008C4958"/>
    <w:rsid w:val="008C4BAA"/>
    <w:rsid w:val="008C6AE8"/>
    <w:rsid w:val="008C7573"/>
    <w:rsid w:val="008D1928"/>
    <w:rsid w:val="008D34F1"/>
    <w:rsid w:val="008D39D8"/>
    <w:rsid w:val="008D6D1A"/>
    <w:rsid w:val="008E065E"/>
    <w:rsid w:val="008E0927"/>
    <w:rsid w:val="008E0BCA"/>
    <w:rsid w:val="008E1909"/>
    <w:rsid w:val="008E20CC"/>
    <w:rsid w:val="008E40CD"/>
    <w:rsid w:val="008F1EAB"/>
    <w:rsid w:val="008F33DC"/>
    <w:rsid w:val="008F477F"/>
    <w:rsid w:val="008F733D"/>
    <w:rsid w:val="00901DAB"/>
    <w:rsid w:val="00902350"/>
    <w:rsid w:val="0090336B"/>
    <w:rsid w:val="009053AA"/>
    <w:rsid w:val="00906939"/>
    <w:rsid w:val="00910B7D"/>
    <w:rsid w:val="00911DFB"/>
    <w:rsid w:val="009120B8"/>
    <w:rsid w:val="009121A7"/>
    <w:rsid w:val="009139D9"/>
    <w:rsid w:val="00914AD8"/>
    <w:rsid w:val="00916079"/>
    <w:rsid w:val="00917CE9"/>
    <w:rsid w:val="00920BF2"/>
    <w:rsid w:val="00921C34"/>
    <w:rsid w:val="00922010"/>
    <w:rsid w:val="0092348B"/>
    <w:rsid w:val="00931BD9"/>
    <w:rsid w:val="009333CE"/>
    <w:rsid w:val="009368F3"/>
    <w:rsid w:val="00940533"/>
    <w:rsid w:val="00941636"/>
    <w:rsid w:val="00943742"/>
    <w:rsid w:val="00945C05"/>
    <w:rsid w:val="00946945"/>
    <w:rsid w:val="00947713"/>
    <w:rsid w:val="00950DE7"/>
    <w:rsid w:val="009516BE"/>
    <w:rsid w:val="00953920"/>
    <w:rsid w:val="00953D47"/>
    <w:rsid w:val="00955852"/>
    <w:rsid w:val="00955BC0"/>
    <w:rsid w:val="0095681E"/>
    <w:rsid w:val="009572D4"/>
    <w:rsid w:val="00960234"/>
    <w:rsid w:val="00961921"/>
    <w:rsid w:val="0096211C"/>
    <w:rsid w:val="0096430A"/>
    <w:rsid w:val="0096554B"/>
    <w:rsid w:val="0096584A"/>
    <w:rsid w:val="00966F93"/>
    <w:rsid w:val="00971F08"/>
    <w:rsid w:val="009733C5"/>
    <w:rsid w:val="00975181"/>
    <w:rsid w:val="0097603D"/>
    <w:rsid w:val="00976949"/>
    <w:rsid w:val="00980477"/>
    <w:rsid w:val="00983EDE"/>
    <w:rsid w:val="00985253"/>
    <w:rsid w:val="009853B3"/>
    <w:rsid w:val="009901F2"/>
    <w:rsid w:val="00990630"/>
    <w:rsid w:val="00991761"/>
    <w:rsid w:val="00994DCA"/>
    <w:rsid w:val="009960EC"/>
    <w:rsid w:val="009970DD"/>
    <w:rsid w:val="009A0D62"/>
    <w:rsid w:val="009A0FBA"/>
    <w:rsid w:val="009A1601"/>
    <w:rsid w:val="009A1BC9"/>
    <w:rsid w:val="009A2830"/>
    <w:rsid w:val="009A462D"/>
    <w:rsid w:val="009A5CBA"/>
    <w:rsid w:val="009A5F34"/>
    <w:rsid w:val="009A6E6D"/>
    <w:rsid w:val="009B1F30"/>
    <w:rsid w:val="009B3AC2"/>
    <w:rsid w:val="009B3CE4"/>
    <w:rsid w:val="009B4DF4"/>
    <w:rsid w:val="009B564E"/>
    <w:rsid w:val="009B7E87"/>
    <w:rsid w:val="009C403E"/>
    <w:rsid w:val="009C4D1F"/>
    <w:rsid w:val="009C64F5"/>
    <w:rsid w:val="009D029E"/>
    <w:rsid w:val="009D4FF0"/>
    <w:rsid w:val="009D703C"/>
    <w:rsid w:val="009D718F"/>
    <w:rsid w:val="009E068F"/>
    <w:rsid w:val="009E14E0"/>
    <w:rsid w:val="009E35DB"/>
    <w:rsid w:val="009E47A3"/>
    <w:rsid w:val="009E4A5B"/>
    <w:rsid w:val="009E648A"/>
    <w:rsid w:val="009F08F3"/>
    <w:rsid w:val="009F1ECE"/>
    <w:rsid w:val="009F344F"/>
    <w:rsid w:val="00A03DA5"/>
    <w:rsid w:val="00A042F0"/>
    <w:rsid w:val="00A048A8"/>
    <w:rsid w:val="00A04F49"/>
    <w:rsid w:val="00A04F51"/>
    <w:rsid w:val="00A072BB"/>
    <w:rsid w:val="00A10565"/>
    <w:rsid w:val="00A1272D"/>
    <w:rsid w:val="00A13E54"/>
    <w:rsid w:val="00A14D14"/>
    <w:rsid w:val="00A16538"/>
    <w:rsid w:val="00A16C70"/>
    <w:rsid w:val="00A17F63"/>
    <w:rsid w:val="00A20788"/>
    <w:rsid w:val="00A2193B"/>
    <w:rsid w:val="00A2351A"/>
    <w:rsid w:val="00A264A9"/>
    <w:rsid w:val="00A27785"/>
    <w:rsid w:val="00A30187"/>
    <w:rsid w:val="00A3448A"/>
    <w:rsid w:val="00A36297"/>
    <w:rsid w:val="00A41E2B"/>
    <w:rsid w:val="00A433BB"/>
    <w:rsid w:val="00A4527B"/>
    <w:rsid w:val="00A45B74"/>
    <w:rsid w:val="00A52E1D"/>
    <w:rsid w:val="00A57E64"/>
    <w:rsid w:val="00A61499"/>
    <w:rsid w:val="00A62A77"/>
    <w:rsid w:val="00A63483"/>
    <w:rsid w:val="00A657D7"/>
    <w:rsid w:val="00A660AC"/>
    <w:rsid w:val="00A67E6C"/>
    <w:rsid w:val="00A71B99"/>
    <w:rsid w:val="00A739D0"/>
    <w:rsid w:val="00A759FA"/>
    <w:rsid w:val="00A761D4"/>
    <w:rsid w:val="00A77655"/>
    <w:rsid w:val="00A77EC4"/>
    <w:rsid w:val="00A84943"/>
    <w:rsid w:val="00A92879"/>
    <w:rsid w:val="00A9442A"/>
    <w:rsid w:val="00AA016F"/>
    <w:rsid w:val="00AA1ED6"/>
    <w:rsid w:val="00AA3F4C"/>
    <w:rsid w:val="00AA51D6"/>
    <w:rsid w:val="00AA650F"/>
    <w:rsid w:val="00AB0BC8"/>
    <w:rsid w:val="00AB11CA"/>
    <w:rsid w:val="00AB14D9"/>
    <w:rsid w:val="00AB442A"/>
    <w:rsid w:val="00AB4AB8"/>
    <w:rsid w:val="00AB655E"/>
    <w:rsid w:val="00AC007F"/>
    <w:rsid w:val="00AC07F8"/>
    <w:rsid w:val="00AC1C91"/>
    <w:rsid w:val="00AC2ECD"/>
    <w:rsid w:val="00AC3119"/>
    <w:rsid w:val="00AC4573"/>
    <w:rsid w:val="00AC49FB"/>
    <w:rsid w:val="00AC5A10"/>
    <w:rsid w:val="00AC5F71"/>
    <w:rsid w:val="00AC63DE"/>
    <w:rsid w:val="00AD0AA3"/>
    <w:rsid w:val="00AD1483"/>
    <w:rsid w:val="00AD163C"/>
    <w:rsid w:val="00AD3F94"/>
    <w:rsid w:val="00AD4A5A"/>
    <w:rsid w:val="00AD629E"/>
    <w:rsid w:val="00AE1E95"/>
    <w:rsid w:val="00AE27AC"/>
    <w:rsid w:val="00AE40E0"/>
    <w:rsid w:val="00AE4DBA"/>
    <w:rsid w:val="00AE4F07"/>
    <w:rsid w:val="00AF0801"/>
    <w:rsid w:val="00AF1C5D"/>
    <w:rsid w:val="00AF42D7"/>
    <w:rsid w:val="00AF59E4"/>
    <w:rsid w:val="00B006FE"/>
    <w:rsid w:val="00B007CB"/>
    <w:rsid w:val="00B02AA9"/>
    <w:rsid w:val="00B02CDE"/>
    <w:rsid w:val="00B02FA3"/>
    <w:rsid w:val="00B038D0"/>
    <w:rsid w:val="00B05084"/>
    <w:rsid w:val="00B11B1A"/>
    <w:rsid w:val="00B157F9"/>
    <w:rsid w:val="00B167F1"/>
    <w:rsid w:val="00B20256"/>
    <w:rsid w:val="00B20D09"/>
    <w:rsid w:val="00B2763F"/>
    <w:rsid w:val="00B27AAC"/>
    <w:rsid w:val="00B27C4F"/>
    <w:rsid w:val="00B30929"/>
    <w:rsid w:val="00B32FA5"/>
    <w:rsid w:val="00B34448"/>
    <w:rsid w:val="00B372AA"/>
    <w:rsid w:val="00B403E2"/>
    <w:rsid w:val="00B40445"/>
    <w:rsid w:val="00B41452"/>
    <w:rsid w:val="00B41888"/>
    <w:rsid w:val="00B425E9"/>
    <w:rsid w:val="00B42A34"/>
    <w:rsid w:val="00B42BDB"/>
    <w:rsid w:val="00B45A52"/>
    <w:rsid w:val="00B45E21"/>
    <w:rsid w:val="00B46175"/>
    <w:rsid w:val="00B62AAA"/>
    <w:rsid w:val="00B65457"/>
    <w:rsid w:val="00B65B0F"/>
    <w:rsid w:val="00B661B5"/>
    <w:rsid w:val="00B664C7"/>
    <w:rsid w:val="00B7088F"/>
    <w:rsid w:val="00B739F6"/>
    <w:rsid w:val="00B81A6C"/>
    <w:rsid w:val="00B836CC"/>
    <w:rsid w:val="00B85DE5"/>
    <w:rsid w:val="00B860B4"/>
    <w:rsid w:val="00B90F73"/>
    <w:rsid w:val="00B93B59"/>
    <w:rsid w:val="00B9406A"/>
    <w:rsid w:val="00B9672A"/>
    <w:rsid w:val="00BA2280"/>
    <w:rsid w:val="00BA2A08"/>
    <w:rsid w:val="00BA2F77"/>
    <w:rsid w:val="00BA56D2"/>
    <w:rsid w:val="00BA5B27"/>
    <w:rsid w:val="00BA76E0"/>
    <w:rsid w:val="00BB2A25"/>
    <w:rsid w:val="00BB51E9"/>
    <w:rsid w:val="00BB76F9"/>
    <w:rsid w:val="00BC024A"/>
    <w:rsid w:val="00BC0FDC"/>
    <w:rsid w:val="00BC3053"/>
    <w:rsid w:val="00BC4849"/>
    <w:rsid w:val="00BC4D2E"/>
    <w:rsid w:val="00BD08BB"/>
    <w:rsid w:val="00BD48AC"/>
    <w:rsid w:val="00BD5F1A"/>
    <w:rsid w:val="00BE1234"/>
    <w:rsid w:val="00BE2FA6"/>
    <w:rsid w:val="00BE333F"/>
    <w:rsid w:val="00BE3C26"/>
    <w:rsid w:val="00BE5D66"/>
    <w:rsid w:val="00BE7406"/>
    <w:rsid w:val="00BE7603"/>
    <w:rsid w:val="00BF0572"/>
    <w:rsid w:val="00BF27A2"/>
    <w:rsid w:val="00BF3279"/>
    <w:rsid w:val="00BF5CC9"/>
    <w:rsid w:val="00BF74C7"/>
    <w:rsid w:val="00C002A4"/>
    <w:rsid w:val="00C0059D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315C"/>
    <w:rsid w:val="00C26FAA"/>
    <w:rsid w:val="00C279B5"/>
    <w:rsid w:val="00C27C45"/>
    <w:rsid w:val="00C3719D"/>
    <w:rsid w:val="00C3788E"/>
    <w:rsid w:val="00C41F6B"/>
    <w:rsid w:val="00C462E7"/>
    <w:rsid w:val="00C50DAC"/>
    <w:rsid w:val="00C54777"/>
    <w:rsid w:val="00C54995"/>
    <w:rsid w:val="00C54D41"/>
    <w:rsid w:val="00C57B1F"/>
    <w:rsid w:val="00C60783"/>
    <w:rsid w:val="00C64672"/>
    <w:rsid w:val="00C70697"/>
    <w:rsid w:val="00C7280A"/>
    <w:rsid w:val="00C72EF4"/>
    <w:rsid w:val="00C75D2F"/>
    <w:rsid w:val="00C767BE"/>
    <w:rsid w:val="00C76963"/>
    <w:rsid w:val="00C76E3C"/>
    <w:rsid w:val="00C8019A"/>
    <w:rsid w:val="00C81568"/>
    <w:rsid w:val="00C85ACC"/>
    <w:rsid w:val="00C87140"/>
    <w:rsid w:val="00C9027A"/>
    <w:rsid w:val="00C9068E"/>
    <w:rsid w:val="00C916BB"/>
    <w:rsid w:val="00C91E2B"/>
    <w:rsid w:val="00C93C4B"/>
    <w:rsid w:val="00C944AB"/>
    <w:rsid w:val="00C95B40"/>
    <w:rsid w:val="00CA1ED8"/>
    <w:rsid w:val="00CA377B"/>
    <w:rsid w:val="00CA59D8"/>
    <w:rsid w:val="00CA7895"/>
    <w:rsid w:val="00CB1F63"/>
    <w:rsid w:val="00CB7170"/>
    <w:rsid w:val="00CC040E"/>
    <w:rsid w:val="00CC0499"/>
    <w:rsid w:val="00CC111F"/>
    <w:rsid w:val="00CC2011"/>
    <w:rsid w:val="00CC3EA0"/>
    <w:rsid w:val="00CC7B45"/>
    <w:rsid w:val="00CD0370"/>
    <w:rsid w:val="00CD1188"/>
    <w:rsid w:val="00CD2ED1"/>
    <w:rsid w:val="00CD337B"/>
    <w:rsid w:val="00CD7784"/>
    <w:rsid w:val="00CE0424"/>
    <w:rsid w:val="00CE1DB1"/>
    <w:rsid w:val="00CE53FB"/>
    <w:rsid w:val="00CE7561"/>
    <w:rsid w:val="00CF1354"/>
    <w:rsid w:val="00CF1E4D"/>
    <w:rsid w:val="00CF3B1F"/>
    <w:rsid w:val="00CF3BF6"/>
    <w:rsid w:val="00CF625B"/>
    <w:rsid w:val="00CF687E"/>
    <w:rsid w:val="00CF7181"/>
    <w:rsid w:val="00CF7D60"/>
    <w:rsid w:val="00D0349B"/>
    <w:rsid w:val="00D04434"/>
    <w:rsid w:val="00D04D9A"/>
    <w:rsid w:val="00D058F0"/>
    <w:rsid w:val="00D063E4"/>
    <w:rsid w:val="00D10249"/>
    <w:rsid w:val="00D115C3"/>
    <w:rsid w:val="00D11897"/>
    <w:rsid w:val="00D13135"/>
    <w:rsid w:val="00D132A5"/>
    <w:rsid w:val="00D13E4E"/>
    <w:rsid w:val="00D17F2F"/>
    <w:rsid w:val="00D213A8"/>
    <w:rsid w:val="00D239A7"/>
    <w:rsid w:val="00D23F47"/>
    <w:rsid w:val="00D27C06"/>
    <w:rsid w:val="00D3005B"/>
    <w:rsid w:val="00D36E71"/>
    <w:rsid w:val="00D36F36"/>
    <w:rsid w:val="00D37D87"/>
    <w:rsid w:val="00D40B33"/>
    <w:rsid w:val="00D417FA"/>
    <w:rsid w:val="00D4318F"/>
    <w:rsid w:val="00D438BF"/>
    <w:rsid w:val="00D440F8"/>
    <w:rsid w:val="00D445F1"/>
    <w:rsid w:val="00D517A6"/>
    <w:rsid w:val="00D53F26"/>
    <w:rsid w:val="00D546FF"/>
    <w:rsid w:val="00D55AD5"/>
    <w:rsid w:val="00D55BA3"/>
    <w:rsid w:val="00D576CA"/>
    <w:rsid w:val="00D60E13"/>
    <w:rsid w:val="00D61644"/>
    <w:rsid w:val="00D61AF5"/>
    <w:rsid w:val="00D620F5"/>
    <w:rsid w:val="00D62CD5"/>
    <w:rsid w:val="00D6435F"/>
    <w:rsid w:val="00D652B5"/>
    <w:rsid w:val="00D66155"/>
    <w:rsid w:val="00D708B0"/>
    <w:rsid w:val="00D76480"/>
    <w:rsid w:val="00D77B1D"/>
    <w:rsid w:val="00D8021F"/>
    <w:rsid w:val="00D80383"/>
    <w:rsid w:val="00D8175D"/>
    <w:rsid w:val="00D823C6"/>
    <w:rsid w:val="00D86CA3"/>
    <w:rsid w:val="00D871CE"/>
    <w:rsid w:val="00D878BB"/>
    <w:rsid w:val="00D87E72"/>
    <w:rsid w:val="00D9196D"/>
    <w:rsid w:val="00D92982"/>
    <w:rsid w:val="00DA25D7"/>
    <w:rsid w:val="00DA305E"/>
    <w:rsid w:val="00DA5007"/>
    <w:rsid w:val="00DA5417"/>
    <w:rsid w:val="00DA56E8"/>
    <w:rsid w:val="00DA64F3"/>
    <w:rsid w:val="00DB0A9F"/>
    <w:rsid w:val="00DB377D"/>
    <w:rsid w:val="00DB3BA5"/>
    <w:rsid w:val="00DB4D89"/>
    <w:rsid w:val="00DB5A20"/>
    <w:rsid w:val="00DB5D47"/>
    <w:rsid w:val="00DC2D36"/>
    <w:rsid w:val="00DC53EF"/>
    <w:rsid w:val="00DE2628"/>
    <w:rsid w:val="00DE35FB"/>
    <w:rsid w:val="00DE3FC8"/>
    <w:rsid w:val="00DE5608"/>
    <w:rsid w:val="00DE58D0"/>
    <w:rsid w:val="00DE6030"/>
    <w:rsid w:val="00DE654F"/>
    <w:rsid w:val="00DF0B6E"/>
    <w:rsid w:val="00DF1138"/>
    <w:rsid w:val="00DF15E0"/>
    <w:rsid w:val="00DF37A0"/>
    <w:rsid w:val="00DF7A8A"/>
    <w:rsid w:val="00E06A7B"/>
    <w:rsid w:val="00E110E7"/>
    <w:rsid w:val="00E11B20"/>
    <w:rsid w:val="00E1298E"/>
    <w:rsid w:val="00E13623"/>
    <w:rsid w:val="00E17C2F"/>
    <w:rsid w:val="00E17FA2"/>
    <w:rsid w:val="00E205DC"/>
    <w:rsid w:val="00E22330"/>
    <w:rsid w:val="00E257A5"/>
    <w:rsid w:val="00E26618"/>
    <w:rsid w:val="00E27A8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042A"/>
    <w:rsid w:val="00E4122C"/>
    <w:rsid w:val="00E446F1"/>
    <w:rsid w:val="00E46886"/>
    <w:rsid w:val="00E47AEF"/>
    <w:rsid w:val="00E53AC4"/>
    <w:rsid w:val="00E53B75"/>
    <w:rsid w:val="00E53E5D"/>
    <w:rsid w:val="00E54E3B"/>
    <w:rsid w:val="00E57565"/>
    <w:rsid w:val="00E619B6"/>
    <w:rsid w:val="00E61BED"/>
    <w:rsid w:val="00E627D9"/>
    <w:rsid w:val="00E63838"/>
    <w:rsid w:val="00E64434"/>
    <w:rsid w:val="00E67C51"/>
    <w:rsid w:val="00E72EFC"/>
    <w:rsid w:val="00E758EC"/>
    <w:rsid w:val="00E760F2"/>
    <w:rsid w:val="00E77CC2"/>
    <w:rsid w:val="00E811EC"/>
    <w:rsid w:val="00E8234C"/>
    <w:rsid w:val="00E83AA9"/>
    <w:rsid w:val="00E83BBB"/>
    <w:rsid w:val="00E83E3C"/>
    <w:rsid w:val="00E85928"/>
    <w:rsid w:val="00E87822"/>
    <w:rsid w:val="00E90395"/>
    <w:rsid w:val="00E90E49"/>
    <w:rsid w:val="00E917F9"/>
    <w:rsid w:val="00E92483"/>
    <w:rsid w:val="00E9291C"/>
    <w:rsid w:val="00E93FFE"/>
    <w:rsid w:val="00E94F8A"/>
    <w:rsid w:val="00E97077"/>
    <w:rsid w:val="00EA522F"/>
    <w:rsid w:val="00EA7A41"/>
    <w:rsid w:val="00EB077B"/>
    <w:rsid w:val="00EB1D4F"/>
    <w:rsid w:val="00EB4EA2"/>
    <w:rsid w:val="00EB629D"/>
    <w:rsid w:val="00EC259B"/>
    <w:rsid w:val="00EC27C6"/>
    <w:rsid w:val="00EC4207"/>
    <w:rsid w:val="00EC5653"/>
    <w:rsid w:val="00EC60B5"/>
    <w:rsid w:val="00EC71CE"/>
    <w:rsid w:val="00ED1006"/>
    <w:rsid w:val="00ED1D9E"/>
    <w:rsid w:val="00ED2989"/>
    <w:rsid w:val="00EE3A84"/>
    <w:rsid w:val="00EE3D39"/>
    <w:rsid w:val="00EE4C13"/>
    <w:rsid w:val="00EE4E40"/>
    <w:rsid w:val="00EF18FE"/>
    <w:rsid w:val="00EF2C5C"/>
    <w:rsid w:val="00EF5787"/>
    <w:rsid w:val="00EF60D0"/>
    <w:rsid w:val="00F01089"/>
    <w:rsid w:val="00F03606"/>
    <w:rsid w:val="00F0528D"/>
    <w:rsid w:val="00F06C67"/>
    <w:rsid w:val="00F06DFD"/>
    <w:rsid w:val="00F071D1"/>
    <w:rsid w:val="00F07533"/>
    <w:rsid w:val="00F10629"/>
    <w:rsid w:val="00F112B7"/>
    <w:rsid w:val="00F11FF9"/>
    <w:rsid w:val="00F149FF"/>
    <w:rsid w:val="00F14C28"/>
    <w:rsid w:val="00F15FA5"/>
    <w:rsid w:val="00F16486"/>
    <w:rsid w:val="00F209B7"/>
    <w:rsid w:val="00F21148"/>
    <w:rsid w:val="00F2376F"/>
    <w:rsid w:val="00F243D8"/>
    <w:rsid w:val="00F24D74"/>
    <w:rsid w:val="00F25D9C"/>
    <w:rsid w:val="00F30828"/>
    <w:rsid w:val="00F313D6"/>
    <w:rsid w:val="00F314D6"/>
    <w:rsid w:val="00F334A3"/>
    <w:rsid w:val="00F34EBF"/>
    <w:rsid w:val="00F40F0C"/>
    <w:rsid w:val="00F42739"/>
    <w:rsid w:val="00F4367A"/>
    <w:rsid w:val="00F46743"/>
    <w:rsid w:val="00F4766C"/>
    <w:rsid w:val="00F507D1"/>
    <w:rsid w:val="00F519CE"/>
    <w:rsid w:val="00F51ADA"/>
    <w:rsid w:val="00F54CEB"/>
    <w:rsid w:val="00F607C5"/>
    <w:rsid w:val="00F60DEA"/>
    <w:rsid w:val="00F61D37"/>
    <w:rsid w:val="00F6302A"/>
    <w:rsid w:val="00F64C2B"/>
    <w:rsid w:val="00F651BE"/>
    <w:rsid w:val="00F65E61"/>
    <w:rsid w:val="00F67F53"/>
    <w:rsid w:val="00F703BE"/>
    <w:rsid w:val="00F715BA"/>
    <w:rsid w:val="00F71646"/>
    <w:rsid w:val="00F71F69"/>
    <w:rsid w:val="00F72052"/>
    <w:rsid w:val="00F72B72"/>
    <w:rsid w:val="00F73EC7"/>
    <w:rsid w:val="00F74BB9"/>
    <w:rsid w:val="00F75582"/>
    <w:rsid w:val="00F75A7F"/>
    <w:rsid w:val="00F76EFA"/>
    <w:rsid w:val="00F804BE"/>
    <w:rsid w:val="00F817CE"/>
    <w:rsid w:val="00F8456C"/>
    <w:rsid w:val="00F85003"/>
    <w:rsid w:val="00F859D8"/>
    <w:rsid w:val="00F85A42"/>
    <w:rsid w:val="00F868F5"/>
    <w:rsid w:val="00F9056A"/>
    <w:rsid w:val="00F90F8D"/>
    <w:rsid w:val="00F9191D"/>
    <w:rsid w:val="00F92782"/>
    <w:rsid w:val="00F9322F"/>
    <w:rsid w:val="00F938AB"/>
    <w:rsid w:val="00F93AA9"/>
    <w:rsid w:val="00F96985"/>
    <w:rsid w:val="00F96DC4"/>
    <w:rsid w:val="00F97838"/>
    <w:rsid w:val="00FA2BB3"/>
    <w:rsid w:val="00FA5D34"/>
    <w:rsid w:val="00FA6A0E"/>
    <w:rsid w:val="00FB2ABD"/>
    <w:rsid w:val="00FB4C80"/>
    <w:rsid w:val="00FB5679"/>
    <w:rsid w:val="00FB6A6A"/>
    <w:rsid w:val="00FC2E67"/>
    <w:rsid w:val="00FC4AD0"/>
    <w:rsid w:val="00FC5CB5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A67"/>
    <w:rsid w:val="00FE4C7B"/>
    <w:rsid w:val="00FE7336"/>
    <w:rsid w:val="00FE787C"/>
    <w:rsid w:val="00FF1F27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A2E2CB"/>
  <w15:docId w15:val="{07517C73-D3C6-4437-8FF4-6F70A9B42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qFormat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basedOn w:val="DefaultParagraphFont"/>
    <w:link w:val="B1"/>
    <w:locked/>
    <w:rsid w:val="00620935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4032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rsid w:val="0040322B"/>
    <w:rPr>
      <w:rFonts w:ascii="Courier New" w:hAnsi="Courier New"/>
      <w:noProof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8C3757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35340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340C"/>
    <w:rPr>
      <w:rFonts w:ascii="Arial" w:hAnsi="Arial"/>
      <w:i/>
      <w:iCs/>
      <w:color w:val="404040" w:themeColor="text1" w:themeTint="BF"/>
      <w:lang w:val="en-GB"/>
    </w:rPr>
  </w:style>
  <w:style w:type="character" w:customStyle="1" w:styleId="B1Char1">
    <w:name w:val="B1 Char1"/>
    <w:qFormat/>
    <w:rsid w:val="002A5D2F"/>
    <w:rPr>
      <w:rFonts w:ascii="Times New Roman" w:hAnsi="Times New Roman"/>
      <w:lang w:val="en-GB"/>
    </w:rPr>
  </w:style>
  <w:style w:type="paragraph" w:customStyle="1" w:styleId="NO">
    <w:name w:val="NO"/>
    <w:basedOn w:val="Normal"/>
    <w:link w:val="NOChar"/>
    <w:rsid w:val="009121A7"/>
    <w:pPr>
      <w:keepLines/>
      <w:spacing w:after="180"/>
      <w:ind w:left="1135" w:hanging="851"/>
      <w:jc w:val="left"/>
    </w:pPr>
    <w:rPr>
      <w:rFonts w:ascii="Times New Roman" w:hAnsi="Times New Roman"/>
      <w:lang w:val="x-none" w:eastAsia="x-none"/>
    </w:rPr>
  </w:style>
  <w:style w:type="character" w:customStyle="1" w:styleId="NOChar">
    <w:name w:val="NO Char"/>
    <w:link w:val="NO"/>
    <w:qFormat/>
    <w:rsid w:val="009121A7"/>
    <w:rPr>
      <w:rFonts w:ascii="Times New Roman" w:hAnsi="Times New Roman"/>
      <w:lang w:val="x-none" w:eastAsia="x-none"/>
    </w:rPr>
  </w:style>
  <w:style w:type="character" w:customStyle="1" w:styleId="THChar">
    <w:name w:val="TH Char"/>
    <w:link w:val="TH"/>
    <w:rsid w:val="002B1FC4"/>
    <w:rPr>
      <w:rFonts w:ascii="Arial" w:hAnsi="Arial"/>
      <w:b/>
      <w:lang w:val="en-GB" w:eastAsia="en-US"/>
    </w:rPr>
  </w:style>
  <w:style w:type="character" w:customStyle="1" w:styleId="Doc-text2Char">
    <w:name w:val="Doc-text2 Char"/>
    <w:link w:val="Doc-text2"/>
    <w:locked/>
    <w:rsid w:val="0040208C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40208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 w:cs="Arial"/>
      <w:szCs w:val="24"/>
      <w:lang w:val="en-US"/>
    </w:rPr>
  </w:style>
  <w:style w:type="character" w:customStyle="1" w:styleId="CommentsChar">
    <w:name w:val="Comments Char"/>
    <w:link w:val="Comments"/>
    <w:locked/>
    <w:rsid w:val="0040208C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40208C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val="en-US"/>
    </w:rPr>
  </w:style>
  <w:style w:type="character" w:customStyle="1" w:styleId="ComeBackCharChar">
    <w:name w:val="ComeBack Char Char"/>
    <w:link w:val="ComeBack"/>
    <w:locked/>
    <w:rsid w:val="0040208C"/>
    <w:rPr>
      <w:rFonts w:ascii="Arial" w:eastAsia="MS Mincho" w:hAnsi="Arial" w:cs="Arial"/>
      <w:szCs w:val="24"/>
    </w:rPr>
  </w:style>
  <w:style w:type="paragraph" w:customStyle="1" w:styleId="ComeBack">
    <w:name w:val="ComeBack"/>
    <w:basedOn w:val="Doc-text2"/>
    <w:next w:val="Doc-text2"/>
    <w:link w:val="ComeBackCharChar"/>
    <w:rsid w:val="0040208C"/>
    <w:pPr>
      <w:numPr>
        <w:numId w:val="16"/>
      </w:numPr>
      <w:tabs>
        <w:tab w:val="clear" w:pos="1622"/>
      </w:tabs>
    </w:pPr>
  </w:style>
  <w:style w:type="paragraph" w:styleId="Revision">
    <w:name w:val="Revision"/>
    <w:hidden/>
    <w:uiPriority w:val="99"/>
    <w:semiHidden/>
    <w:rsid w:val="00BF0572"/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0395"/>
    <w:rPr>
      <w:rFonts w:ascii="Arial" w:hAnsi="Arial" w:cs="Arial"/>
      <w:b/>
      <w:bCs/>
      <w:noProof/>
      <w:sz w:val="18"/>
      <w:szCs w:val="18"/>
    </w:rPr>
  </w:style>
  <w:style w:type="character" w:customStyle="1" w:styleId="CRCoverPageZchn">
    <w:name w:val="CR Cover Page Zchn"/>
    <w:link w:val="CRCoverPage"/>
    <w:locked/>
    <w:rsid w:val="0058039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9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tp://ftp.3gpp.org/tsg_ran/TSG_RAN/TSGR_79/Docs/RP-180456.zip" TargetMode="External"/><Relationship Id="rId18" Type="http://schemas.openxmlformats.org/officeDocument/2006/relationships/hyperlink" Target="ftp://ftp.3gpp.org/tsg_ran/TSG_RAN/TSGR_79/Docs/RP-180435.zip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ftp://ftp.3gpp.org/tsg_ran/TSG_RAN/TSGR_79/Docs/RP-180456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tp://ftp.3gpp.org/tsg_ran/TSG_RAN/TSGR_79/Docs/RP-180142.zip" TargetMode="External"/><Relationship Id="rId20" Type="http://schemas.openxmlformats.org/officeDocument/2006/relationships/hyperlink" Target="ftp://ftp.3gpp.org/tsg_ran/TSG_RAN/TSGR_79/Docs/RP-180142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ftp://ftp.3gpp.org/tsg_ran/TSG_RAN/TSGR_79/Docs/RP-180394.zip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ftp://ftp.3gpp.org/tsg_ran/TSG_RAN/TSGR_79/Docs/RP-180394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ftp://ftp.3gpp.org/tsg_ran/TSG_RAN/TSGR_79/Docs/RP-180435.zip" TargetMode="External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osiva\Desktop\RRC\Involved%20Contributions\RRC%20Relase%20in%20NR%20SA\R2-18xxxxx%20-%20RRC%20Relase%20in%20NR%20S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5NUHHDQN7SK2-1476151046-22668</_dlc_DocId>
    <_dlc_DocIdUrl xmlns="f166a696-7b5b-4ccd-9f0c-ffde0cceec81">
      <Url>https://ericsson.sharepoint.com/sites/star/_layouts/15/DocIdRedir.aspx?ID=5NUHHDQN7SK2-1476151046-22668</Url>
      <Description>5NUHHDQN7SK2-1476151046-22668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4119FD-013C-457E-98DE-915F868D801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5A6E774-3105-49E7-814D-DA93D87832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518B2C-B9C3-44E3-8974-1B9D3E2423BA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D7C9787B-06A9-4016-9BCA-2EF5BE215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68EC613-0797-45F6-94F4-B0057FC75C1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8529CFB-3CFF-40A9-B39A-79238314F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RRC Relase in NR SA</Template>
  <TotalTime>0</TotalTime>
  <Pages>4</Pages>
  <Words>1351</Words>
  <Characters>7705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Ivanes Costa Araujo</dc:creator>
  <cp:keywords>3GPP; Ericsson; TDoc</cp:keywords>
  <cp:lastModifiedBy>EN-DC R2-1809012</cp:lastModifiedBy>
  <cp:revision>2</cp:revision>
  <cp:lastPrinted>2008-01-31T06:09:00Z</cp:lastPrinted>
  <dcterms:created xsi:type="dcterms:W3CDTF">2018-06-12T00:52:00Z</dcterms:created>
  <dcterms:modified xsi:type="dcterms:W3CDTF">2018-06-12T00:52:00Z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46b19a4b-633f-4cd7-9a0b-3147e2632d00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